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4D9F0" w14:textId="155141CD" w:rsidR="00084860" w:rsidRPr="005C47F5" w:rsidRDefault="00084860" w:rsidP="00084860">
      <w:pPr>
        <w:widowControl w:val="0"/>
        <w:kinsoku w:val="0"/>
        <w:spacing w:after="0" w:line="276" w:lineRule="auto"/>
        <w:jc w:val="center"/>
        <w:rPr>
          <w:rFonts w:ascii="Times New Roman" w:eastAsia="Times New Roman" w:hAnsi="Times New Roman" w:cs="Times New Roman"/>
          <w:b/>
          <w:bCs/>
          <w:sz w:val="24"/>
          <w:szCs w:val="24"/>
          <w:lang w:eastAsia="es-ES"/>
        </w:rPr>
      </w:pPr>
      <w:bookmarkStart w:id="0" w:name="_Hlk144121158"/>
      <w:bookmarkStart w:id="1" w:name="_Hlk50713973"/>
      <w:bookmarkStart w:id="2" w:name="_Hlk147831926"/>
      <w:r w:rsidRPr="005C47F5">
        <w:rPr>
          <w:rFonts w:ascii="Times New Roman" w:eastAsia="Times New Roman" w:hAnsi="Times New Roman" w:cs="Times New Roman"/>
          <w:b/>
          <w:bCs/>
          <w:color w:val="000000" w:themeColor="text1"/>
          <w:sz w:val="24"/>
          <w:szCs w:val="24"/>
          <w:lang w:eastAsia="es-ES"/>
        </w:rPr>
        <w:t>RESOLUCIÓN No. TAT</w:t>
      </w:r>
      <w:r w:rsidRPr="005C47F5">
        <w:rPr>
          <w:rFonts w:ascii="Times New Roman" w:eastAsia="Times New Roman" w:hAnsi="Times New Roman" w:cs="Times New Roman"/>
          <w:b/>
          <w:bCs/>
          <w:sz w:val="24"/>
          <w:szCs w:val="24"/>
          <w:lang w:eastAsia="es-ES"/>
        </w:rPr>
        <w:t>-</w:t>
      </w:r>
      <w:r w:rsidR="006846D7">
        <w:rPr>
          <w:rFonts w:ascii="Times New Roman" w:eastAsia="Times New Roman" w:hAnsi="Times New Roman" w:cs="Times New Roman"/>
          <w:b/>
          <w:bCs/>
          <w:sz w:val="24"/>
          <w:szCs w:val="24"/>
          <w:lang w:eastAsia="es-ES"/>
        </w:rPr>
        <w:t>4116</w:t>
      </w:r>
      <w:r w:rsidRPr="005C47F5">
        <w:rPr>
          <w:rFonts w:ascii="Times New Roman" w:eastAsia="Times New Roman" w:hAnsi="Times New Roman" w:cs="Times New Roman"/>
          <w:b/>
          <w:bCs/>
          <w:sz w:val="24"/>
          <w:szCs w:val="24"/>
          <w:lang w:eastAsia="es-ES"/>
        </w:rPr>
        <w:t>-2023</w:t>
      </w:r>
    </w:p>
    <w:p w14:paraId="6559AE6B" w14:textId="77777777" w:rsidR="00084860" w:rsidRPr="005C47F5" w:rsidRDefault="00084860" w:rsidP="00084860">
      <w:pPr>
        <w:widowControl w:val="0"/>
        <w:kinsoku w:val="0"/>
        <w:spacing w:after="0" w:line="276" w:lineRule="auto"/>
        <w:jc w:val="center"/>
        <w:rPr>
          <w:rFonts w:ascii="Times New Roman" w:eastAsia="Times New Roman" w:hAnsi="Times New Roman" w:cs="Times New Roman"/>
          <w:b/>
          <w:bCs/>
          <w:sz w:val="24"/>
          <w:szCs w:val="24"/>
          <w:lang w:eastAsia="es-ES"/>
        </w:rPr>
      </w:pPr>
    </w:p>
    <w:bookmarkEnd w:id="0"/>
    <w:p w14:paraId="3C851DCE" w14:textId="4960BDBC" w:rsidR="00084860" w:rsidRPr="005C47F5" w:rsidRDefault="00084860" w:rsidP="00084860">
      <w:pPr>
        <w:widowControl w:val="0"/>
        <w:kinsoku w:val="0"/>
        <w:spacing w:after="0" w:line="276" w:lineRule="auto"/>
        <w:ind w:left="72" w:right="144"/>
        <w:jc w:val="both"/>
        <w:rPr>
          <w:rFonts w:ascii="Times New Roman" w:eastAsia="Times New Roman" w:hAnsi="Times New Roman" w:cs="Times New Roman"/>
          <w:spacing w:val="4"/>
          <w:sz w:val="24"/>
          <w:szCs w:val="24"/>
          <w:lang w:eastAsia="es-ES"/>
        </w:rPr>
      </w:pPr>
      <w:r w:rsidRPr="005C47F5">
        <w:rPr>
          <w:rFonts w:ascii="Times New Roman" w:eastAsia="Times New Roman" w:hAnsi="Times New Roman" w:cs="Times New Roman"/>
          <w:b/>
          <w:bCs/>
          <w:spacing w:val="5"/>
          <w:sz w:val="24"/>
          <w:szCs w:val="24"/>
          <w:lang w:eastAsia="es-ES"/>
        </w:rPr>
        <w:t>TRIBUNAL ADMINISTRATIVO DE TRANSPORTE. –</w:t>
      </w:r>
      <w:r w:rsidRPr="005C47F5">
        <w:rPr>
          <w:rFonts w:ascii="Times New Roman" w:eastAsia="Times New Roman" w:hAnsi="Times New Roman" w:cs="Times New Roman"/>
          <w:spacing w:val="5"/>
          <w:sz w:val="24"/>
          <w:szCs w:val="24"/>
          <w:lang w:eastAsia="es-ES"/>
        </w:rPr>
        <w:t xml:space="preserve"> San José, a las </w:t>
      </w:r>
      <w:r w:rsidR="006846D7">
        <w:rPr>
          <w:rFonts w:ascii="Times New Roman" w:eastAsia="Times New Roman" w:hAnsi="Times New Roman" w:cs="Times New Roman"/>
          <w:spacing w:val="5"/>
          <w:sz w:val="24"/>
          <w:szCs w:val="24"/>
          <w:lang w:eastAsia="es-ES"/>
        </w:rPr>
        <w:t>07:10 horas</w:t>
      </w:r>
      <w:r w:rsidRPr="005C47F5">
        <w:rPr>
          <w:rFonts w:ascii="Times New Roman" w:eastAsia="Times New Roman" w:hAnsi="Times New Roman" w:cs="Times New Roman"/>
          <w:spacing w:val="4"/>
          <w:sz w:val="24"/>
          <w:szCs w:val="24"/>
          <w:lang w:eastAsia="es-ES"/>
        </w:rPr>
        <w:t xml:space="preserve"> del </w:t>
      </w:r>
      <w:r w:rsidR="006846D7">
        <w:rPr>
          <w:rFonts w:ascii="Times New Roman" w:eastAsia="Times New Roman" w:hAnsi="Times New Roman" w:cs="Times New Roman"/>
          <w:spacing w:val="4"/>
          <w:sz w:val="24"/>
          <w:szCs w:val="24"/>
          <w:lang w:eastAsia="es-ES"/>
        </w:rPr>
        <w:t>03</w:t>
      </w:r>
      <w:r w:rsidRPr="005C47F5">
        <w:rPr>
          <w:rFonts w:ascii="Times New Roman" w:eastAsia="Times New Roman" w:hAnsi="Times New Roman" w:cs="Times New Roman"/>
          <w:spacing w:val="4"/>
          <w:sz w:val="24"/>
          <w:szCs w:val="24"/>
          <w:lang w:eastAsia="es-ES"/>
        </w:rPr>
        <w:t xml:space="preserve"> de </w:t>
      </w:r>
      <w:r w:rsidR="000E20E3">
        <w:rPr>
          <w:rFonts w:ascii="Times New Roman" w:eastAsia="Times New Roman" w:hAnsi="Times New Roman" w:cs="Times New Roman"/>
          <w:spacing w:val="4"/>
          <w:sz w:val="24"/>
          <w:szCs w:val="24"/>
          <w:lang w:eastAsia="es-ES"/>
        </w:rPr>
        <w:t>octubre</w:t>
      </w:r>
      <w:r w:rsidRPr="005C47F5">
        <w:rPr>
          <w:rFonts w:ascii="Times New Roman" w:eastAsia="Times New Roman" w:hAnsi="Times New Roman" w:cs="Times New Roman"/>
          <w:spacing w:val="4"/>
          <w:sz w:val="24"/>
          <w:szCs w:val="24"/>
          <w:lang w:eastAsia="es-ES"/>
        </w:rPr>
        <w:t xml:space="preserve"> de </w:t>
      </w:r>
      <w:r w:rsidR="006846D7">
        <w:rPr>
          <w:rFonts w:ascii="Times New Roman" w:eastAsia="Times New Roman" w:hAnsi="Times New Roman" w:cs="Times New Roman"/>
          <w:spacing w:val="4"/>
          <w:sz w:val="24"/>
          <w:szCs w:val="24"/>
          <w:lang w:eastAsia="es-ES"/>
        </w:rPr>
        <w:t>2023</w:t>
      </w:r>
      <w:r w:rsidRPr="005C47F5">
        <w:rPr>
          <w:rFonts w:ascii="Times New Roman" w:eastAsia="Times New Roman" w:hAnsi="Times New Roman" w:cs="Times New Roman"/>
          <w:spacing w:val="4"/>
          <w:sz w:val="24"/>
          <w:szCs w:val="24"/>
          <w:lang w:eastAsia="es-ES"/>
        </w:rPr>
        <w:t>.</w:t>
      </w:r>
    </w:p>
    <w:p w14:paraId="59D546FE" w14:textId="77777777" w:rsidR="00084860" w:rsidRPr="005C47F5" w:rsidRDefault="00084860" w:rsidP="00084860">
      <w:pPr>
        <w:spacing w:after="0" w:line="276" w:lineRule="auto"/>
        <w:jc w:val="both"/>
        <w:rPr>
          <w:rFonts w:ascii="Times New Roman" w:eastAsia="Calibri" w:hAnsi="Times New Roman" w:cs="Times New Roman"/>
          <w:sz w:val="24"/>
          <w:szCs w:val="24"/>
        </w:rPr>
      </w:pPr>
    </w:p>
    <w:p w14:paraId="66117256" w14:textId="6B4278DD" w:rsidR="00084860" w:rsidRPr="005C47F5" w:rsidRDefault="00084860" w:rsidP="00084860">
      <w:pPr>
        <w:spacing w:after="0" w:line="276" w:lineRule="auto"/>
        <w:jc w:val="both"/>
        <w:rPr>
          <w:rFonts w:ascii="Times New Roman" w:eastAsia="Calibri" w:hAnsi="Times New Roman" w:cs="Times New Roman"/>
          <w:i/>
          <w:iCs/>
          <w:sz w:val="24"/>
          <w:szCs w:val="24"/>
        </w:rPr>
      </w:pPr>
      <w:r w:rsidRPr="005C47F5">
        <w:rPr>
          <w:rFonts w:ascii="Times New Roman" w:eastAsia="Calibri" w:hAnsi="Times New Roman" w:cs="Times New Roman"/>
          <w:sz w:val="24"/>
          <w:szCs w:val="24"/>
        </w:rPr>
        <w:t xml:space="preserve">Se conoce </w:t>
      </w:r>
      <w:bookmarkStart w:id="3" w:name="_Hlk141790061"/>
      <w:r w:rsidRPr="00F939DF">
        <w:rPr>
          <w:rFonts w:ascii="Times New Roman" w:hAnsi="Times New Roman" w:cs="Times New Roman"/>
          <w:b/>
          <w:bCs/>
          <w:caps/>
          <w:sz w:val="24"/>
          <w:szCs w:val="24"/>
        </w:rPr>
        <w:t>recurso de apelación en subsidio, incidentes previos de nulidad absoluta y suspensión del acto administrativo</w:t>
      </w:r>
      <w:r w:rsidRPr="005C47F5">
        <w:rPr>
          <w:rFonts w:ascii="Times New Roman" w:eastAsiaTheme="minorEastAsia" w:hAnsi="Times New Roman" w:cs="Times New Roman"/>
          <w:sz w:val="24"/>
          <w:szCs w:val="24"/>
          <w:lang w:eastAsia="es-CR"/>
        </w:rPr>
        <w:t xml:space="preserve">, presentado por </w:t>
      </w:r>
      <w:r w:rsidR="006B5444">
        <w:rPr>
          <w:rFonts w:ascii="Times New Roman" w:hAnsi="Times New Roman" w:cs="Times New Roman"/>
          <w:b/>
          <w:bCs/>
          <w:caps/>
          <w:sz w:val="24"/>
          <w:szCs w:val="24"/>
        </w:rPr>
        <w:t>EA</w:t>
      </w:r>
      <w:r w:rsidRPr="00F939DF">
        <w:rPr>
          <w:rFonts w:ascii="Times New Roman" w:hAnsi="Times New Roman" w:cs="Times New Roman"/>
          <w:b/>
          <w:bCs/>
          <w:caps/>
          <w:sz w:val="24"/>
          <w:szCs w:val="24"/>
        </w:rPr>
        <w:t xml:space="preserve"> limitada</w:t>
      </w:r>
      <w:bookmarkEnd w:id="3"/>
      <w:r w:rsidRPr="005C47F5">
        <w:rPr>
          <w:rFonts w:ascii="Times New Roman" w:eastAsiaTheme="minorEastAsia" w:hAnsi="Times New Roman" w:cs="Times New Roman"/>
          <w:sz w:val="24"/>
          <w:szCs w:val="24"/>
          <w:lang w:eastAsia="es-CR"/>
        </w:rPr>
        <w:t xml:space="preserve">, cédula jurídica número </w:t>
      </w:r>
      <w:r w:rsidR="006B5444">
        <w:rPr>
          <w:rFonts w:ascii="Times New Roman" w:eastAsiaTheme="minorEastAsia" w:hAnsi="Times New Roman" w:cs="Times New Roman"/>
          <w:sz w:val="24"/>
          <w:szCs w:val="24"/>
          <w:lang w:eastAsia="es-CR"/>
        </w:rPr>
        <w:t>0</w:t>
      </w:r>
      <w:r w:rsidR="007B23E0">
        <w:rPr>
          <w:rFonts w:ascii="Times New Roman" w:eastAsiaTheme="minorEastAsia" w:hAnsi="Times New Roman" w:cs="Times New Roman"/>
          <w:sz w:val="24"/>
          <w:szCs w:val="24"/>
          <w:lang w:eastAsia="es-CR"/>
        </w:rPr>
        <w:t>00</w:t>
      </w:r>
      <w:r w:rsidRPr="005C47F5">
        <w:rPr>
          <w:rFonts w:ascii="Times New Roman" w:eastAsiaTheme="minorEastAsia" w:hAnsi="Times New Roman" w:cs="Times New Roman"/>
          <w:sz w:val="24"/>
          <w:szCs w:val="24"/>
          <w:lang w:eastAsia="es-CR"/>
        </w:rPr>
        <w:t xml:space="preserve">, representada por el señor </w:t>
      </w:r>
      <w:r w:rsidR="006B5444">
        <w:rPr>
          <w:rFonts w:ascii="Times New Roman" w:eastAsiaTheme="minorEastAsia" w:hAnsi="Times New Roman" w:cs="Times New Roman"/>
          <w:b/>
          <w:bCs/>
          <w:sz w:val="24"/>
          <w:szCs w:val="24"/>
          <w:lang w:eastAsia="es-CR"/>
        </w:rPr>
        <w:t>RAH</w:t>
      </w:r>
      <w:r w:rsidRPr="005C47F5">
        <w:rPr>
          <w:rFonts w:ascii="Times New Roman" w:eastAsiaTheme="minorEastAsia" w:hAnsi="Times New Roman" w:cs="Times New Roman"/>
          <w:sz w:val="24"/>
          <w:szCs w:val="24"/>
          <w:lang w:eastAsia="es-CR"/>
        </w:rPr>
        <w:t>, cédula de identidad</w:t>
      </w:r>
      <w:r w:rsidR="006846D7">
        <w:rPr>
          <w:rFonts w:ascii="Times New Roman" w:eastAsiaTheme="minorEastAsia" w:hAnsi="Times New Roman" w:cs="Times New Roman"/>
          <w:sz w:val="24"/>
          <w:szCs w:val="24"/>
          <w:lang w:eastAsia="es-CR"/>
        </w:rPr>
        <w:t xml:space="preserve"> número</w:t>
      </w:r>
      <w:r w:rsidRPr="005C47F5">
        <w:rPr>
          <w:rFonts w:ascii="Times New Roman" w:eastAsiaTheme="minorEastAsia" w:hAnsi="Times New Roman" w:cs="Times New Roman"/>
          <w:sz w:val="24"/>
          <w:szCs w:val="24"/>
          <w:lang w:eastAsia="es-CR"/>
        </w:rPr>
        <w:t xml:space="preserve"> </w:t>
      </w:r>
      <w:r w:rsidR="006B5444">
        <w:rPr>
          <w:rFonts w:ascii="Times New Roman" w:eastAsiaTheme="minorEastAsia" w:hAnsi="Times New Roman" w:cs="Times New Roman"/>
          <w:sz w:val="24"/>
          <w:szCs w:val="24"/>
          <w:lang w:eastAsia="es-CR"/>
        </w:rPr>
        <w:t>0</w:t>
      </w:r>
      <w:r w:rsidR="007B23E0">
        <w:rPr>
          <w:rFonts w:ascii="Times New Roman" w:eastAsiaTheme="minorEastAsia" w:hAnsi="Times New Roman" w:cs="Times New Roman"/>
          <w:sz w:val="24"/>
          <w:szCs w:val="24"/>
          <w:lang w:eastAsia="es-CR"/>
        </w:rPr>
        <w:t>000</w:t>
      </w:r>
      <w:r w:rsidRPr="005C47F5">
        <w:rPr>
          <w:rFonts w:ascii="Times New Roman" w:eastAsiaTheme="minorEastAsia" w:hAnsi="Times New Roman" w:cs="Times New Roman"/>
          <w:sz w:val="24"/>
          <w:szCs w:val="24"/>
          <w:lang w:eastAsia="es-CR"/>
        </w:rPr>
        <w:t xml:space="preserve">, y el señor </w:t>
      </w:r>
      <w:r w:rsidR="006B5444">
        <w:rPr>
          <w:rFonts w:ascii="Times New Roman" w:eastAsiaTheme="minorEastAsia" w:hAnsi="Times New Roman" w:cs="Times New Roman"/>
          <w:b/>
          <w:bCs/>
          <w:sz w:val="24"/>
          <w:szCs w:val="24"/>
          <w:lang w:eastAsia="es-CR"/>
        </w:rPr>
        <w:t>GDAC</w:t>
      </w:r>
      <w:r w:rsidRPr="005C47F5">
        <w:rPr>
          <w:rFonts w:ascii="Times New Roman" w:eastAsiaTheme="minorEastAsia" w:hAnsi="Times New Roman" w:cs="Times New Roman"/>
          <w:sz w:val="24"/>
          <w:szCs w:val="24"/>
          <w:lang w:eastAsia="es-CR"/>
        </w:rPr>
        <w:t>, cédula de identidad</w:t>
      </w:r>
      <w:r w:rsidR="006846D7">
        <w:rPr>
          <w:rFonts w:ascii="Times New Roman" w:eastAsiaTheme="minorEastAsia" w:hAnsi="Times New Roman" w:cs="Times New Roman"/>
          <w:sz w:val="24"/>
          <w:szCs w:val="24"/>
          <w:lang w:eastAsia="es-CR"/>
        </w:rPr>
        <w:t xml:space="preserve"> número</w:t>
      </w:r>
      <w:r w:rsidRPr="005C47F5">
        <w:rPr>
          <w:rFonts w:ascii="Times New Roman" w:eastAsiaTheme="minorEastAsia" w:hAnsi="Times New Roman" w:cs="Times New Roman"/>
          <w:sz w:val="24"/>
          <w:szCs w:val="24"/>
          <w:lang w:eastAsia="es-CR"/>
        </w:rPr>
        <w:t xml:space="preserve"> </w:t>
      </w:r>
      <w:r w:rsidR="006B5444">
        <w:rPr>
          <w:rFonts w:ascii="Times New Roman" w:eastAsiaTheme="minorEastAsia" w:hAnsi="Times New Roman" w:cs="Times New Roman"/>
          <w:sz w:val="24"/>
          <w:szCs w:val="24"/>
          <w:lang w:eastAsia="es-CR"/>
        </w:rPr>
        <w:t>0</w:t>
      </w:r>
      <w:r w:rsidR="007B23E0">
        <w:rPr>
          <w:rFonts w:ascii="Times New Roman" w:eastAsiaTheme="minorEastAsia" w:hAnsi="Times New Roman" w:cs="Times New Roman"/>
          <w:sz w:val="24"/>
          <w:szCs w:val="24"/>
          <w:lang w:eastAsia="es-CR"/>
        </w:rPr>
        <w:t>00</w:t>
      </w:r>
      <w:r w:rsidRPr="005C47F5">
        <w:rPr>
          <w:rFonts w:ascii="Times New Roman" w:eastAsiaTheme="minorEastAsia" w:hAnsi="Times New Roman" w:cs="Times New Roman"/>
          <w:sz w:val="24"/>
          <w:szCs w:val="24"/>
          <w:lang w:eastAsia="es-CR"/>
        </w:rPr>
        <w:t>, en su condición de representantes judiciales y extrajudiciales con facultades de apoderados generalísimos sin límite de suma actuando conjuntamente; en contra del</w:t>
      </w:r>
      <w:r w:rsidRPr="005C47F5">
        <w:rPr>
          <w:rFonts w:ascii="Times New Roman" w:hAnsi="Times New Roman" w:cs="Times New Roman"/>
          <w:sz w:val="24"/>
          <w:szCs w:val="24"/>
        </w:rPr>
        <w:t xml:space="preserve"> </w:t>
      </w:r>
      <w:r w:rsidRPr="005C47F5">
        <w:rPr>
          <w:rFonts w:ascii="Times New Roman" w:hAnsi="Times New Roman" w:cs="Times New Roman"/>
          <w:b/>
          <w:bCs/>
          <w:sz w:val="24"/>
          <w:szCs w:val="24"/>
        </w:rPr>
        <w:t>Artículo 7.18 de la Sesión Ordinaria 13-2023 de 29 de marzo de 2023</w:t>
      </w:r>
      <w:r w:rsidRPr="005C47F5">
        <w:rPr>
          <w:rFonts w:ascii="Times New Roman" w:hAnsi="Times New Roman" w:cs="Times New Roman"/>
          <w:sz w:val="24"/>
          <w:szCs w:val="24"/>
        </w:rPr>
        <w:t xml:space="preserve">, </w:t>
      </w:r>
      <w:r w:rsidRPr="005C47F5">
        <w:rPr>
          <w:rFonts w:ascii="Times New Roman" w:eastAsiaTheme="minorEastAsia" w:hAnsi="Times New Roman" w:cs="Times New Roman"/>
          <w:color w:val="000000" w:themeColor="text1"/>
          <w:sz w:val="24"/>
          <w:szCs w:val="24"/>
          <w:lang w:eastAsia="es-CR"/>
        </w:rPr>
        <w:t xml:space="preserve">emitido por la Junta Directiva del Consejo de Transporte Público, mismo que se tramita </w:t>
      </w:r>
      <w:r w:rsidRPr="005C47F5">
        <w:rPr>
          <w:rFonts w:ascii="Times New Roman" w:eastAsia="Calibri" w:hAnsi="Times New Roman" w:cs="Times New Roman"/>
          <w:color w:val="000000" w:themeColor="text1"/>
          <w:sz w:val="24"/>
          <w:szCs w:val="24"/>
        </w:rPr>
        <w:t xml:space="preserve">en </w:t>
      </w:r>
      <w:r w:rsidRPr="005C47F5">
        <w:rPr>
          <w:rFonts w:ascii="Times New Roman" w:eastAsia="Calibri" w:hAnsi="Times New Roman" w:cs="Times New Roman"/>
          <w:sz w:val="24"/>
          <w:szCs w:val="24"/>
        </w:rPr>
        <w:t xml:space="preserve">este Despacho bajo el </w:t>
      </w:r>
      <w:r w:rsidRPr="005C47F5">
        <w:rPr>
          <w:rFonts w:ascii="Times New Roman" w:eastAsia="Calibri" w:hAnsi="Times New Roman" w:cs="Times New Roman"/>
          <w:b/>
          <w:bCs/>
          <w:sz w:val="24"/>
          <w:szCs w:val="24"/>
        </w:rPr>
        <w:t>expediente administrativo número TAT-062-23</w:t>
      </w:r>
      <w:r w:rsidRPr="005C47F5">
        <w:rPr>
          <w:rFonts w:ascii="Times New Roman" w:eastAsia="Calibri" w:hAnsi="Times New Roman" w:cs="Times New Roman"/>
          <w:sz w:val="24"/>
          <w:szCs w:val="24"/>
        </w:rPr>
        <w:t>.</w:t>
      </w:r>
    </w:p>
    <w:p w14:paraId="465C34F1" w14:textId="77777777" w:rsidR="00084860" w:rsidRPr="005C47F5" w:rsidRDefault="00084860" w:rsidP="00084860">
      <w:pPr>
        <w:spacing w:after="0" w:line="276" w:lineRule="auto"/>
        <w:jc w:val="both"/>
        <w:rPr>
          <w:rFonts w:ascii="Times New Roman" w:eastAsia="Calibri" w:hAnsi="Times New Roman" w:cs="Times New Roman"/>
          <w:b/>
          <w:bCs/>
          <w:sz w:val="24"/>
          <w:szCs w:val="24"/>
        </w:rPr>
      </w:pPr>
    </w:p>
    <w:p w14:paraId="5A67EA60" w14:textId="77777777" w:rsidR="00084860" w:rsidRPr="005C47F5" w:rsidRDefault="00084860" w:rsidP="00084860">
      <w:pPr>
        <w:spacing w:after="0" w:line="276" w:lineRule="auto"/>
        <w:jc w:val="center"/>
        <w:rPr>
          <w:rFonts w:ascii="Times New Roman" w:eastAsia="Calibri" w:hAnsi="Times New Roman" w:cs="Times New Roman"/>
          <w:b/>
          <w:bCs/>
          <w:sz w:val="24"/>
          <w:szCs w:val="24"/>
        </w:rPr>
      </w:pPr>
      <w:r w:rsidRPr="005C47F5">
        <w:rPr>
          <w:rFonts w:ascii="Times New Roman" w:eastAsia="Calibri" w:hAnsi="Times New Roman" w:cs="Times New Roman"/>
          <w:b/>
          <w:bCs/>
          <w:sz w:val="24"/>
          <w:szCs w:val="24"/>
        </w:rPr>
        <w:t>RESULTANDO</w:t>
      </w:r>
    </w:p>
    <w:p w14:paraId="5F974322" w14:textId="77777777" w:rsidR="00084860" w:rsidRPr="005C47F5" w:rsidRDefault="00084860" w:rsidP="00084860">
      <w:pPr>
        <w:spacing w:after="0" w:line="276" w:lineRule="auto"/>
        <w:jc w:val="both"/>
        <w:rPr>
          <w:rFonts w:ascii="Times New Roman" w:eastAsia="Calibri" w:hAnsi="Times New Roman" w:cs="Times New Roman"/>
          <w:b/>
          <w:bCs/>
          <w:sz w:val="24"/>
          <w:szCs w:val="24"/>
        </w:rPr>
      </w:pPr>
    </w:p>
    <w:p w14:paraId="48F75C86" w14:textId="433C5AF4" w:rsidR="00084860" w:rsidRPr="005C47F5" w:rsidRDefault="00084860" w:rsidP="00084860">
      <w:pPr>
        <w:spacing w:after="0" w:line="276" w:lineRule="auto"/>
        <w:jc w:val="both"/>
        <w:rPr>
          <w:rFonts w:ascii="Times New Roman" w:eastAsia="Calibri" w:hAnsi="Times New Roman" w:cs="Times New Roman"/>
          <w:sz w:val="24"/>
          <w:szCs w:val="24"/>
        </w:rPr>
      </w:pPr>
      <w:r w:rsidRPr="005C47F5">
        <w:rPr>
          <w:rFonts w:ascii="Times New Roman" w:eastAsia="Calibri" w:hAnsi="Times New Roman" w:cs="Times New Roman"/>
          <w:b/>
          <w:bCs/>
          <w:sz w:val="24"/>
          <w:szCs w:val="24"/>
        </w:rPr>
        <w:t>PRIMERO. -</w:t>
      </w:r>
      <w:r w:rsidRPr="005C47F5">
        <w:rPr>
          <w:rFonts w:ascii="Times New Roman" w:hAnsi="Times New Roman" w:cs="Times New Roman"/>
        </w:rPr>
        <w:tab/>
      </w:r>
      <w:r w:rsidRPr="005C47F5">
        <w:rPr>
          <w:rFonts w:ascii="Times New Roman" w:eastAsia="Calibri" w:hAnsi="Times New Roman" w:cs="Times New Roman"/>
          <w:sz w:val="24"/>
          <w:szCs w:val="24"/>
        </w:rPr>
        <w:t xml:space="preserve">La Junta Directiva del Consejo de Transporte Público en el </w:t>
      </w:r>
      <w:r w:rsidRPr="005C47F5">
        <w:rPr>
          <w:rFonts w:ascii="Times New Roman" w:eastAsia="Calibri" w:hAnsi="Times New Roman" w:cs="Times New Roman"/>
          <w:b/>
          <w:bCs/>
          <w:sz w:val="24"/>
          <w:szCs w:val="24"/>
        </w:rPr>
        <w:t>Artículo 7.18 de la Sesión Ordinaria 13-2023 de 29 de marzo de 2023</w:t>
      </w:r>
      <w:r w:rsidRPr="005C47F5">
        <w:rPr>
          <w:rFonts w:ascii="Times New Roman" w:eastAsia="Calibri" w:hAnsi="Times New Roman" w:cs="Times New Roman"/>
          <w:sz w:val="24"/>
          <w:szCs w:val="24"/>
        </w:rPr>
        <w:t xml:space="preserve">, conoció el oficio </w:t>
      </w:r>
      <w:r w:rsidRPr="005C47F5">
        <w:rPr>
          <w:rFonts w:ascii="Times New Roman" w:hAnsi="Times New Roman" w:cs="Times New Roman"/>
          <w:sz w:val="24"/>
          <w:szCs w:val="24"/>
        </w:rPr>
        <w:t xml:space="preserve">No. </w:t>
      </w:r>
      <w:r w:rsidRPr="005C47F5">
        <w:rPr>
          <w:rFonts w:ascii="Times New Roman" w:hAnsi="Times New Roman" w:cs="Times New Roman"/>
          <w:b/>
          <w:bCs/>
          <w:sz w:val="24"/>
          <w:szCs w:val="24"/>
        </w:rPr>
        <w:t>CTP-AJ-OF-0314-2023 de 14 de abril</w:t>
      </w:r>
      <w:r w:rsidR="006846D7">
        <w:rPr>
          <w:rFonts w:ascii="Times New Roman" w:hAnsi="Times New Roman" w:cs="Times New Roman"/>
          <w:b/>
          <w:bCs/>
          <w:sz w:val="24"/>
          <w:szCs w:val="24"/>
        </w:rPr>
        <w:t xml:space="preserve"> (sic)</w:t>
      </w:r>
      <w:r w:rsidRPr="005C47F5">
        <w:rPr>
          <w:rFonts w:ascii="Times New Roman" w:hAnsi="Times New Roman" w:cs="Times New Roman"/>
          <w:b/>
          <w:bCs/>
          <w:sz w:val="24"/>
          <w:szCs w:val="24"/>
        </w:rPr>
        <w:t xml:space="preserve"> de 2023</w:t>
      </w:r>
      <w:r w:rsidRPr="005C47F5">
        <w:rPr>
          <w:rFonts w:ascii="Times New Roman" w:eastAsia="Calibri" w:hAnsi="Times New Roman" w:cs="Times New Roman"/>
          <w:sz w:val="24"/>
          <w:szCs w:val="24"/>
        </w:rPr>
        <w:t>, que contiene el I</w:t>
      </w:r>
      <w:r w:rsidRPr="005C47F5">
        <w:rPr>
          <w:rFonts w:ascii="Times New Roman" w:hAnsi="Times New Roman" w:cs="Times New Roman"/>
          <w:sz w:val="24"/>
          <w:szCs w:val="24"/>
        </w:rPr>
        <w:t>nforme Final de</w:t>
      </w:r>
      <w:r w:rsidR="006846D7">
        <w:rPr>
          <w:rFonts w:ascii="Times New Roman" w:hAnsi="Times New Roman" w:cs="Times New Roman"/>
          <w:sz w:val="24"/>
          <w:szCs w:val="24"/>
        </w:rPr>
        <w:t>l</w:t>
      </w:r>
      <w:r w:rsidRPr="005C47F5">
        <w:rPr>
          <w:rFonts w:ascii="Times New Roman" w:hAnsi="Times New Roman" w:cs="Times New Roman"/>
          <w:sz w:val="24"/>
          <w:szCs w:val="24"/>
        </w:rPr>
        <w:t xml:space="preserve"> Procedimiento Administrativo seguido contra </w:t>
      </w:r>
      <w:r w:rsidR="006B5444">
        <w:rPr>
          <w:rFonts w:ascii="Times New Roman" w:hAnsi="Times New Roman" w:cs="Times New Roman"/>
          <w:sz w:val="24"/>
          <w:szCs w:val="24"/>
        </w:rPr>
        <w:t>EA</w:t>
      </w:r>
      <w:r w:rsidRPr="005C47F5">
        <w:rPr>
          <w:rFonts w:ascii="Times New Roman" w:hAnsi="Times New Roman" w:cs="Times New Roman"/>
          <w:sz w:val="24"/>
          <w:szCs w:val="24"/>
        </w:rPr>
        <w:t xml:space="preserve"> L</w:t>
      </w:r>
      <w:r w:rsidR="00B216C4">
        <w:rPr>
          <w:rFonts w:ascii="Times New Roman" w:hAnsi="Times New Roman" w:cs="Times New Roman"/>
          <w:sz w:val="24"/>
          <w:szCs w:val="24"/>
        </w:rPr>
        <w:t>imitada</w:t>
      </w:r>
      <w:r w:rsidRPr="005C47F5">
        <w:rPr>
          <w:rFonts w:ascii="Times New Roman" w:hAnsi="Times New Roman" w:cs="Times New Roman"/>
          <w:sz w:val="24"/>
          <w:szCs w:val="24"/>
        </w:rPr>
        <w:t xml:space="preserve">, permisionaria de la Ruta No. </w:t>
      </w:r>
      <w:r w:rsidR="006B5444">
        <w:rPr>
          <w:rFonts w:ascii="Times New Roman" w:hAnsi="Times New Roman" w:cs="Times New Roman"/>
          <w:sz w:val="24"/>
          <w:szCs w:val="24"/>
        </w:rPr>
        <w:t>0000</w:t>
      </w:r>
      <w:r w:rsidRPr="005C47F5">
        <w:rPr>
          <w:rFonts w:ascii="Times New Roman" w:eastAsia="Calibri" w:hAnsi="Times New Roman" w:cs="Times New Roman"/>
          <w:sz w:val="24"/>
          <w:szCs w:val="24"/>
        </w:rPr>
        <w:t xml:space="preserve"> descrita como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 </w:t>
      </w:r>
      <w:r w:rsidR="00D35318">
        <w:rPr>
          <w:rFonts w:ascii="Times New Roman" w:eastAsia="Calibri" w:hAnsi="Times New Roman" w:cs="Times New Roman"/>
          <w:sz w:val="24"/>
          <w:szCs w:val="24"/>
        </w:rPr>
        <w:t>000</w:t>
      </w:r>
      <w:r w:rsidRPr="005C47F5">
        <w:rPr>
          <w:rFonts w:ascii="Times New Roman" w:eastAsia="Calibri" w:hAnsi="Times New Roman" w:cs="Times New Roman"/>
          <w:sz w:val="24"/>
          <w:szCs w:val="24"/>
        </w:rPr>
        <w:t xml:space="preserve"> y viceversa; y dispone lo que de seguido se transcribe:</w:t>
      </w:r>
    </w:p>
    <w:p w14:paraId="54A54D1B" w14:textId="77777777" w:rsidR="00084860" w:rsidRPr="005C47F5" w:rsidRDefault="00084860" w:rsidP="00084860">
      <w:pPr>
        <w:spacing w:after="0" w:line="276" w:lineRule="auto"/>
        <w:jc w:val="both"/>
        <w:rPr>
          <w:rFonts w:ascii="Times New Roman" w:eastAsia="Calibri" w:hAnsi="Times New Roman" w:cs="Times New Roman"/>
          <w:sz w:val="24"/>
          <w:szCs w:val="24"/>
        </w:rPr>
      </w:pPr>
    </w:p>
    <w:p w14:paraId="648BE923" w14:textId="77777777" w:rsidR="00084860" w:rsidRPr="00B14032" w:rsidRDefault="00084860" w:rsidP="00084860">
      <w:pPr>
        <w:autoSpaceDE w:val="0"/>
        <w:autoSpaceDN w:val="0"/>
        <w:adjustRightInd w:val="0"/>
        <w:spacing w:after="0" w:line="240" w:lineRule="auto"/>
        <w:ind w:left="851" w:right="567" w:hanging="284"/>
        <w:jc w:val="both"/>
        <w:rPr>
          <w:rFonts w:ascii="Times New Roman" w:eastAsia="Calibri" w:hAnsi="Times New Roman" w:cs="Times New Roman"/>
          <w:b/>
          <w:bCs/>
          <w:i/>
          <w:iCs/>
          <w:color w:val="000000" w:themeColor="text1"/>
        </w:rPr>
      </w:pPr>
      <w:r w:rsidRPr="00B14032">
        <w:rPr>
          <w:rFonts w:ascii="Times New Roman" w:eastAsia="SimSun" w:hAnsi="Times New Roman" w:cs="Times New Roman"/>
          <w:i/>
          <w:iCs/>
          <w:color w:val="000000" w:themeColor="text1"/>
        </w:rPr>
        <w:t xml:space="preserve">“(…) </w:t>
      </w:r>
      <w:r w:rsidRPr="00B14032">
        <w:rPr>
          <w:rFonts w:ascii="Times New Roman" w:eastAsia="Calibri" w:hAnsi="Times New Roman" w:cs="Times New Roman"/>
          <w:b/>
          <w:bCs/>
          <w:i/>
          <w:iCs/>
          <w:color w:val="000000" w:themeColor="text1"/>
        </w:rPr>
        <w:t>POR TANTO, SE ACUERDA:</w:t>
      </w:r>
    </w:p>
    <w:p w14:paraId="667BC5DE" w14:textId="77777777" w:rsidR="00084860" w:rsidRPr="00B14032" w:rsidRDefault="00084860" w:rsidP="00084860">
      <w:pPr>
        <w:spacing w:after="0" w:line="240" w:lineRule="auto"/>
        <w:ind w:left="851" w:right="567" w:hanging="284"/>
        <w:jc w:val="both"/>
        <w:rPr>
          <w:rFonts w:ascii="Times New Roman" w:eastAsia="Calibri" w:hAnsi="Times New Roman" w:cs="Times New Roman"/>
          <w:b/>
          <w:bCs/>
          <w:i/>
          <w:iCs/>
          <w:color w:val="000000" w:themeColor="text1"/>
        </w:rPr>
      </w:pPr>
    </w:p>
    <w:p w14:paraId="3562D3E7" w14:textId="77777777" w:rsidR="00084860" w:rsidRPr="00B14032" w:rsidRDefault="00084860" w:rsidP="00084860">
      <w:pPr>
        <w:numPr>
          <w:ilvl w:val="0"/>
          <w:numId w:val="1"/>
        </w:numPr>
        <w:spacing w:after="0" w:line="240" w:lineRule="auto"/>
        <w:ind w:left="851" w:right="567" w:hanging="284"/>
        <w:jc w:val="both"/>
        <w:rPr>
          <w:rFonts w:ascii="Times New Roman" w:eastAsia="Times New Roman" w:hAnsi="Times New Roman" w:cs="Times New Roman"/>
          <w:i/>
          <w:iCs/>
          <w:color w:val="000000" w:themeColor="text1"/>
          <w:lang w:eastAsia="es-MX"/>
        </w:rPr>
      </w:pPr>
      <w:r w:rsidRPr="00B14032">
        <w:rPr>
          <w:rFonts w:ascii="Times New Roman" w:hAnsi="Times New Roman" w:cs="Times New Roman"/>
          <w:i/>
          <w:iCs/>
          <w:color w:val="000000" w:themeColor="text1"/>
        </w:rPr>
        <w:t xml:space="preserve">Aprobar todas las recomendaciones contenidas en el oficio </w:t>
      </w:r>
      <w:r w:rsidRPr="00B14032">
        <w:rPr>
          <w:rFonts w:ascii="Times New Roman" w:hAnsi="Times New Roman" w:cs="Times New Roman"/>
          <w:b/>
          <w:bCs/>
          <w:i/>
          <w:iCs/>
          <w:color w:val="000000" w:themeColor="text1"/>
        </w:rPr>
        <w:t>CTP AJ OF 0314-2023</w:t>
      </w:r>
      <w:r w:rsidRPr="00B14032">
        <w:rPr>
          <w:rFonts w:ascii="Times New Roman" w:hAnsi="Times New Roman" w:cs="Times New Roman"/>
          <w:i/>
          <w:iCs/>
          <w:color w:val="000000" w:themeColor="text1"/>
        </w:rPr>
        <w:t xml:space="preserve"> el cual forma parte integral de este acuerdo. </w:t>
      </w:r>
    </w:p>
    <w:p w14:paraId="2B68213B" w14:textId="43F784E2" w:rsidR="00084860" w:rsidRPr="00B14032" w:rsidRDefault="00084860" w:rsidP="00084860">
      <w:pPr>
        <w:numPr>
          <w:ilvl w:val="0"/>
          <w:numId w:val="1"/>
        </w:numPr>
        <w:spacing w:after="0" w:line="240" w:lineRule="auto"/>
        <w:ind w:left="851" w:right="567" w:hanging="284"/>
        <w:jc w:val="both"/>
        <w:rPr>
          <w:rFonts w:ascii="Times New Roman" w:eastAsia="Times New Roman" w:hAnsi="Times New Roman" w:cs="Times New Roman"/>
          <w:i/>
          <w:iCs/>
          <w:color w:val="000000" w:themeColor="text1"/>
          <w:lang w:eastAsia="es-MX"/>
        </w:rPr>
      </w:pPr>
      <w:r w:rsidRPr="00B14032">
        <w:rPr>
          <w:rFonts w:ascii="Times New Roman" w:hAnsi="Times New Roman" w:cs="Times New Roman"/>
          <w:i/>
          <w:iCs/>
          <w:color w:val="000000" w:themeColor="text1"/>
        </w:rPr>
        <w:t xml:space="preserve">Declarar la cancelación del permiso de la </w:t>
      </w:r>
      <w:r w:rsidRPr="00B14032">
        <w:rPr>
          <w:rFonts w:ascii="Times New Roman" w:hAnsi="Times New Roman" w:cs="Times New Roman"/>
          <w:b/>
          <w:bCs/>
          <w:i/>
          <w:iCs/>
          <w:color w:val="000000" w:themeColor="text1"/>
        </w:rPr>
        <w:t xml:space="preserve">Ruta No. </w:t>
      </w:r>
      <w:r w:rsidR="006B5444">
        <w:rPr>
          <w:rFonts w:ascii="Times New Roman" w:hAnsi="Times New Roman" w:cs="Times New Roman"/>
          <w:b/>
          <w:bCs/>
          <w:i/>
          <w:iCs/>
          <w:color w:val="000000" w:themeColor="text1"/>
        </w:rPr>
        <w:t>000</w:t>
      </w:r>
      <w:r w:rsidRPr="00B14032">
        <w:rPr>
          <w:rFonts w:ascii="Times New Roman" w:hAnsi="Times New Roman" w:cs="Times New Roman"/>
          <w:i/>
          <w:iCs/>
          <w:color w:val="000000" w:themeColor="text1"/>
        </w:rPr>
        <w:t xml:space="preserve"> de la </w:t>
      </w:r>
      <w:r w:rsidR="006B5444">
        <w:rPr>
          <w:rFonts w:ascii="Times New Roman" w:hAnsi="Times New Roman" w:cs="Times New Roman"/>
          <w:i/>
          <w:iCs/>
          <w:color w:val="000000" w:themeColor="text1"/>
        </w:rPr>
        <w:t>EA</w:t>
      </w:r>
      <w:r w:rsidRPr="00B14032">
        <w:rPr>
          <w:rFonts w:ascii="Times New Roman" w:hAnsi="Times New Roman" w:cs="Times New Roman"/>
          <w:b/>
          <w:bCs/>
          <w:i/>
          <w:iCs/>
          <w:color w:val="000000" w:themeColor="text1"/>
        </w:rPr>
        <w:t xml:space="preserve"> LIMITADA</w:t>
      </w:r>
      <w:r w:rsidRPr="00B14032">
        <w:rPr>
          <w:rFonts w:ascii="Times New Roman" w:hAnsi="Times New Roman" w:cs="Times New Roman"/>
          <w:i/>
          <w:iCs/>
          <w:color w:val="000000" w:themeColor="text1"/>
        </w:rPr>
        <w:t xml:space="preserve">, por faltas cometidas a sus obligaciones, al prestar el servicio de transporte público remunerado con unidades fuera de la flota autorizada, en detrimento del interés público y la prestación del servicio, además por no encontrarse al día con sus obligaciones con la Caja Costarricense del Seguro Social. </w:t>
      </w:r>
    </w:p>
    <w:p w14:paraId="54CFA5E1" w14:textId="50ED8AED" w:rsidR="00084860" w:rsidRPr="00B14032" w:rsidRDefault="00084860" w:rsidP="00084860">
      <w:pPr>
        <w:numPr>
          <w:ilvl w:val="0"/>
          <w:numId w:val="1"/>
        </w:numPr>
        <w:spacing w:after="0" w:line="240" w:lineRule="auto"/>
        <w:ind w:left="851" w:right="567" w:hanging="284"/>
        <w:jc w:val="both"/>
        <w:rPr>
          <w:rFonts w:ascii="Times New Roman" w:eastAsia="Times New Roman" w:hAnsi="Times New Roman" w:cs="Times New Roman"/>
          <w:i/>
          <w:iCs/>
          <w:color w:val="000000" w:themeColor="text1"/>
          <w:sz w:val="24"/>
          <w:szCs w:val="24"/>
          <w:lang w:eastAsia="es-MX"/>
        </w:rPr>
      </w:pPr>
      <w:r w:rsidRPr="00B14032">
        <w:rPr>
          <w:rFonts w:ascii="Times New Roman" w:hAnsi="Times New Roman" w:cs="Times New Roman"/>
          <w:i/>
          <w:iCs/>
          <w:color w:val="000000" w:themeColor="text1"/>
        </w:rPr>
        <w:t xml:space="preserve">Ordenar a la administración iniciar el proceso de licitación de la Ruta N° </w:t>
      </w:r>
      <w:r w:rsidR="006B5444">
        <w:rPr>
          <w:rFonts w:ascii="Times New Roman" w:hAnsi="Times New Roman" w:cs="Times New Roman"/>
          <w:i/>
          <w:iCs/>
          <w:color w:val="000000" w:themeColor="text1"/>
        </w:rPr>
        <w:t>0000</w:t>
      </w:r>
      <w:r w:rsidRPr="00B14032">
        <w:rPr>
          <w:rFonts w:ascii="Times New Roman" w:hAnsi="Times New Roman" w:cs="Times New Roman"/>
          <w:i/>
          <w:iCs/>
          <w:color w:val="000000" w:themeColor="text1"/>
        </w:rPr>
        <w:t xml:space="preserve">, y solicitar a la Dirección Técnica que realice el procedimiento administrativo a efectos de nombrar otro operador en la </w:t>
      </w:r>
      <w:r w:rsidRPr="00B14032">
        <w:rPr>
          <w:rFonts w:ascii="Times New Roman" w:hAnsi="Times New Roman" w:cs="Times New Roman"/>
          <w:b/>
          <w:bCs/>
          <w:i/>
          <w:iCs/>
          <w:color w:val="000000" w:themeColor="text1"/>
        </w:rPr>
        <w:t xml:space="preserve">Ruta N° </w:t>
      </w:r>
      <w:r w:rsidR="006B5444">
        <w:rPr>
          <w:rFonts w:ascii="Times New Roman" w:hAnsi="Times New Roman" w:cs="Times New Roman"/>
          <w:b/>
          <w:bCs/>
          <w:i/>
          <w:iCs/>
          <w:color w:val="000000" w:themeColor="text1"/>
        </w:rPr>
        <w:t>000</w:t>
      </w:r>
      <w:r w:rsidRPr="00B14032">
        <w:rPr>
          <w:rFonts w:ascii="Times New Roman" w:hAnsi="Times New Roman" w:cs="Times New Roman"/>
          <w:i/>
          <w:iCs/>
          <w:color w:val="000000" w:themeColor="text1"/>
        </w:rPr>
        <w:t>, mientras se realiza el proceso de licitación correspondiente, conforme a lo establecido en el Decreto Ejecutivo No. 34992-MOPT: "Reglamento para el otorgamiento de permisos de operación en el servicio regular de transporte remunerado de personas en vehículos automotores colectivos (…</w:t>
      </w:r>
      <w:r w:rsidRPr="0092342C">
        <w:rPr>
          <w:rFonts w:ascii="Times New Roman" w:hAnsi="Times New Roman" w:cs="Times New Roman"/>
          <w:i/>
          <w:iCs/>
          <w:color w:val="000000" w:themeColor="text1"/>
        </w:rPr>
        <w:t>)</w:t>
      </w:r>
      <w:r w:rsidRPr="0092342C">
        <w:rPr>
          <w:rFonts w:ascii="Times New Roman" w:eastAsia="Times New Roman" w:hAnsi="Times New Roman" w:cs="Times New Roman"/>
          <w:i/>
          <w:iCs/>
          <w:color w:val="000000" w:themeColor="text1"/>
          <w:lang w:eastAsia="es-MX"/>
        </w:rPr>
        <w:t>”</w:t>
      </w:r>
      <w:r w:rsidRPr="00B14032">
        <w:rPr>
          <w:rFonts w:ascii="Times New Roman" w:eastAsia="Times New Roman" w:hAnsi="Times New Roman" w:cs="Times New Roman"/>
          <w:b/>
          <w:bCs/>
          <w:i/>
          <w:iCs/>
          <w:color w:val="000000" w:themeColor="text1"/>
          <w:lang w:eastAsia="es-MX"/>
        </w:rPr>
        <w:t xml:space="preserve"> </w:t>
      </w:r>
      <w:r w:rsidRPr="00B14032">
        <w:rPr>
          <w:rFonts w:ascii="Times New Roman" w:eastAsia="Calibri" w:hAnsi="Times New Roman" w:cs="Times New Roman"/>
          <w:i/>
          <w:iCs/>
          <w:color w:val="000000" w:themeColor="text1"/>
          <w:sz w:val="24"/>
          <w:szCs w:val="24"/>
        </w:rPr>
        <w:t xml:space="preserve">(Léase el folio del 15 vuelto </w:t>
      </w:r>
      <w:r w:rsidR="00BE50C9" w:rsidRPr="00B14032">
        <w:rPr>
          <w:rFonts w:ascii="Times New Roman" w:eastAsia="Calibri" w:hAnsi="Times New Roman" w:cs="Times New Roman"/>
          <w:i/>
          <w:iCs/>
          <w:color w:val="000000" w:themeColor="text1"/>
          <w:sz w:val="24"/>
          <w:szCs w:val="24"/>
        </w:rPr>
        <w:t xml:space="preserve">al 16 </w:t>
      </w:r>
      <w:r w:rsidRPr="00B14032">
        <w:rPr>
          <w:rFonts w:ascii="Times New Roman" w:eastAsia="Calibri" w:hAnsi="Times New Roman" w:cs="Times New Roman"/>
          <w:i/>
          <w:iCs/>
          <w:color w:val="000000" w:themeColor="text1"/>
          <w:sz w:val="24"/>
          <w:szCs w:val="24"/>
        </w:rPr>
        <w:t xml:space="preserve">del expediente </w:t>
      </w:r>
      <w:r w:rsidRPr="00B14032">
        <w:rPr>
          <w:rFonts w:ascii="Times New Roman" w:eastAsia="Times New Roman" w:hAnsi="Times New Roman" w:cs="Times New Roman"/>
          <w:i/>
          <w:iCs/>
          <w:color w:val="000000" w:themeColor="text1"/>
          <w:sz w:val="24"/>
          <w:szCs w:val="24"/>
          <w:lang w:eastAsia="es-MX"/>
        </w:rPr>
        <w:t>administrativo TAT-062-23)</w:t>
      </w:r>
    </w:p>
    <w:p w14:paraId="3D1B9396" w14:textId="77777777" w:rsidR="00084860" w:rsidRPr="005C47F5" w:rsidRDefault="00084860" w:rsidP="00084860">
      <w:pPr>
        <w:spacing w:after="0" w:line="240" w:lineRule="auto"/>
        <w:ind w:left="851" w:right="567" w:hanging="284"/>
        <w:jc w:val="both"/>
        <w:rPr>
          <w:rFonts w:ascii="Times New Roman" w:eastAsia="Times New Roman" w:hAnsi="Times New Roman" w:cs="Times New Roman"/>
          <w:color w:val="000000" w:themeColor="text1"/>
          <w:lang w:eastAsia="es-MX"/>
        </w:rPr>
      </w:pPr>
    </w:p>
    <w:p w14:paraId="65F9BC14" w14:textId="7308930A" w:rsidR="00084860" w:rsidRPr="005C47F5" w:rsidRDefault="00084860" w:rsidP="00084860">
      <w:pPr>
        <w:spacing w:after="0" w:line="276" w:lineRule="auto"/>
        <w:jc w:val="both"/>
        <w:rPr>
          <w:rFonts w:ascii="Times New Roman" w:eastAsia="Calibri" w:hAnsi="Times New Roman" w:cs="Times New Roman"/>
          <w:sz w:val="24"/>
          <w:szCs w:val="24"/>
        </w:rPr>
      </w:pPr>
      <w:r w:rsidRPr="005C47F5">
        <w:rPr>
          <w:rFonts w:ascii="Times New Roman" w:eastAsia="Calibri" w:hAnsi="Times New Roman" w:cs="Times New Roman"/>
          <w:sz w:val="24"/>
          <w:szCs w:val="24"/>
        </w:rPr>
        <w:t>El acuerdo fue notificado a la empresa recurrente e</w:t>
      </w:r>
      <w:r w:rsidRPr="005C47F5">
        <w:rPr>
          <w:rFonts w:ascii="Times New Roman" w:eastAsia="Calibri" w:hAnsi="Times New Roman" w:cs="Times New Roman"/>
          <w:color w:val="000000" w:themeColor="text1"/>
          <w:sz w:val="24"/>
          <w:szCs w:val="24"/>
        </w:rPr>
        <w:t>l</w:t>
      </w:r>
      <w:r w:rsidR="00BE50C9">
        <w:rPr>
          <w:rFonts w:ascii="Times New Roman" w:eastAsia="Calibri" w:hAnsi="Times New Roman" w:cs="Times New Roman"/>
          <w:color w:val="000000" w:themeColor="text1"/>
          <w:sz w:val="24"/>
          <w:szCs w:val="24"/>
        </w:rPr>
        <w:t xml:space="preserve"> día</w:t>
      </w:r>
      <w:r w:rsidRPr="005C47F5">
        <w:rPr>
          <w:rFonts w:ascii="Times New Roman" w:eastAsia="Calibri" w:hAnsi="Times New Roman" w:cs="Times New Roman"/>
          <w:color w:val="000000" w:themeColor="text1"/>
          <w:sz w:val="24"/>
          <w:szCs w:val="24"/>
        </w:rPr>
        <w:t xml:space="preserve"> </w:t>
      </w:r>
      <w:r w:rsidRPr="005C47F5">
        <w:rPr>
          <w:rFonts w:ascii="Times New Roman" w:eastAsia="Calibri" w:hAnsi="Times New Roman" w:cs="Times New Roman"/>
          <w:b/>
          <w:bCs/>
          <w:sz w:val="24"/>
          <w:szCs w:val="24"/>
        </w:rPr>
        <w:t>19 de abril de 2023</w:t>
      </w:r>
      <w:r w:rsidRPr="005C47F5">
        <w:rPr>
          <w:rFonts w:ascii="Times New Roman" w:eastAsia="Calibri" w:hAnsi="Times New Roman" w:cs="Times New Roman"/>
          <w:sz w:val="24"/>
          <w:szCs w:val="24"/>
        </w:rPr>
        <w:t xml:space="preserve"> vía correo electrónico. </w:t>
      </w:r>
      <w:bookmarkStart w:id="4" w:name="_Hlk135131570"/>
      <w:r w:rsidRPr="005C47F5">
        <w:rPr>
          <w:rFonts w:ascii="Times New Roman" w:eastAsia="Calibri" w:hAnsi="Times New Roman" w:cs="Times New Roman"/>
          <w:sz w:val="24"/>
          <w:szCs w:val="24"/>
        </w:rPr>
        <w:t xml:space="preserve">(Léase el folio </w:t>
      </w:r>
      <w:r w:rsidRPr="005C47F5">
        <w:rPr>
          <w:rFonts w:ascii="Times New Roman" w:eastAsia="Calibri" w:hAnsi="Times New Roman" w:cs="Times New Roman"/>
          <w:color w:val="000000" w:themeColor="text1"/>
          <w:sz w:val="24"/>
          <w:szCs w:val="24"/>
        </w:rPr>
        <w:t xml:space="preserve">47 </w:t>
      </w:r>
      <w:r w:rsidRPr="005C47F5">
        <w:rPr>
          <w:rFonts w:ascii="Times New Roman" w:eastAsia="Calibri" w:hAnsi="Times New Roman" w:cs="Times New Roman"/>
          <w:sz w:val="24"/>
          <w:szCs w:val="24"/>
        </w:rPr>
        <w:t xml:space="preserve">del expediente </w:t>
      </w:r>
      <w:r w:rsidRPr="005C47F5">
        <w:rPr>
          <w:rFonts w:ascii="Times New Roman" w:eastAsia="Times New Roman" w:hAnsi="Times New Roman" w:cs="Times New Roman"/>
          <w:sz w:val="24"/>
          <w:szCs w:val="24"/>
          <w:lang w:eastAsia="es-MX"/>
        </w:rPr>
        <w:t>administrativo TAT-062-23)</w:t>
      </w:r>
    </w:p>
    <w:bookmarkEnd w:id="4"/>
    <w:p w14:paraId="38B13C42" w14:textId="77777777" w:rsidR="00084860" w:rsidRPr="005C47F5" w:rsidRDefault="00084860" w:rsidP="00084860">
      <w:pPr>
        <w:spacing w:after="0" w:line="240" w:lineRule="exact"/>
        <w:jc w:val="both"/>
        <w:rPr>
          <w:rFonts w:ascii="Times New Roman" w:eastAsia="Calibri" w:hAnsi="Times New Roman" w:cs="Times New Roman"/>
          <w:sz w:val="24"/>
          <w:szCs w:val="24"/>
        </w:rPr>
      </w:pPr>
    </w:p>
    <w:bookmarkEnd w:id="1"/>
    <w:p w14:paraId="02618686" w14:textId="32436A42" w:rsidR="00084860" w:rsidRPr="005C47F5" w:rsidRDefault="00084860" w:rsidP="00084860">
      <w:pPr>
        <w:spacing w:after="0" w:line="276" w:lineRule="auto"/>
        <w:jc w:val="both"/>
        <w:textAlignment w:val="baseline"/>
        <w:rPr>
          <w:rFonts w:ascii="Times New Roman" w:eastAsia="Times New Roman" w:hAnsi="Times New Roman" w:cs="Times New Roman"/>
          <w:sz w:val="18"/>
          <w:szCs w:val="18"/>
          <w:lang w:eastAsia="es-CR"/>
        </w:rPr>
      </w:pPr>
      <w:r w:rsidRPr="005C47F5">
        <w:rPr>
          <w:rFonts w:ascii="Times New Roman" w:eastAsia="Times New Roman" w:hAnsi="Times New Roman" w:cs="Times New Roman"/>
          <w:b/>
          <w:bCs/>
          <w:sz w:val="24"/>
          <w:szCs w:val="24"/>
          <w:lang w:eastAsia="es-CR"/>
        </w:rPr>
        <w:t>SEGUNDO. -</w:t>
      </w:r>
      <w:r w:rsidRPr="005C47F5">
        <w:rPr>
          <w:rFonts w:ascii="Times New Roman" w:eastAsia="Times New Roman" w:hAnsi="Times New Roman" w:cs="Times New Roman"/>
          <w:sz w:val="24"/>
          <w:szCs w:val="24"/>
          <w:lang w:eastAsia="es-CR"/>
        </w:rPr>
        <w:tab/>
        <w:t xml:space="preserve">El </w:t>
      </w:r>
      <w:r w:rsidRPr="005C47F5">
        <w:rPr>
          <w:rFonts w:ascii="Times New Roman" w:eastAsia="Times New Roman" w:hAnsi="Times New Roman" w:cs="Times New Roman"/>
          <w:b/>
          <w:bCs/>
          <w:sz w:val="24"/>
          <w:szCs w:val="24"/>
          <w:lang w:eastAsia="es-CR"/>
        </w:rPr>
        <w:t>24 de abril de 2023</w:t>
      </w:r>
      <w:r w:rsidRPr="005C47F5">
        <w:rPr>
          <w:rFonts w:ascii="Times New Roman" w:eastAsia="Times New Roman" w:hAnsi="Times New Roman" w:cs="Times New Roman"/>
          <w:sz w:val="24"/>
          <w:szCs w:val="24"/>
          <w:lang w:eastAsia="es-CR"/>
        </w:rPr>
        <w:t xml:space="preserve">, </w:t>
      </w:r>
      <w:r w:rsidR="006B5444">
        <w:rPr>
          <w:rFonts w:ascii="Times New Roman" w:eastAsia="Times New Roman" w:hAnsi="Times New Roman" w:cs="Times New Roman"/>
          <w:b/>
          <w:bCs/>
          <w:caps/>
          <w:sz w:val="24"/>
          <w:szCs w:val="24"/>
          <w:lang w:eastAsia="es-CR"/>
        </w:rPr>
        <w:t>EA</w:t>
      </w:r>
      <w:r w:rsidR="00334CEC" w:rsidRPr="00B216C4">
        <w:rPr>
          <w:rFonts w:ascii="Times New Roman" w:eastAsia="Times New Roman" w:hAnsi="Times New Roman" w:cs="Times New Roman"/>
          <w:b/>
          <w:bCs/>
          <w:caps/>
          <w:sz w:val="24"/>
          <w:szCs w:val="24"/>
          <w:lang w:eastAsia="es-CR"/>
        </w:rPr>
        <w:t xml:space="preserve"> limitada</w:t>
      </w:r>
      <w:r w:rsidR="00334CEC" w:rsidRPr="005C47F5">
        <w:rPr>
          <w:rFonts w:ascii="Times New Roman" w:eastAsia="Times New Roman" w:hAnsi="Times New Roman" w:cs="Times New Roman"/>
          <w:sz w:val="24"/>
          <w:szCs w:val="24"/>
          <w:lang w:eastAsia="es-CR"/>
        </w:rPr>
        <w:t xml:space="preserve"> </w:t>
      </w:r>
      <w:r w:rsidRPr="005C47F5">
        <w:rPr>
          <w:rFonts w:ascii="Times New Roman" w:eastAsia="Times New Roman" w:hAnsi="Times New Roman" w:cs="Times New Roman"/>
          <w:sz w:val="24"/>
          <w:szCs w:val="24"/>
          <w:lang w:eastAsia="es-CR"/>
        </w:rPr>
        <w:t xml:space="preserve">interpone </w:t>
      </w:r>
      <w:r w:rsidR="00BE50C9">
        <w:rPr>
          <w:rFonts w:ascii="Times New Roman" w:eastAsia="Times New Roman" w:hAnsi="Times New Roman" w:cs="Times New Roman"/>
          <w:sz w:val="24"/>
          <w:szCs w:val="24"/>
          <w:lang w:eastAsia="es-CR"/>
        </w:rPr>
        <w:t>ante el Consejo de Transporte Público</w:t>
      </w:r>
      <w:r w:rsidR="00334CEC">
        <w:rPr>
          <w:rFonts w:ascii="Times New Roman" w:eastAsia="Times New Roman" w:hAnsi="Times New Roman" w:cs="Times New Roman"/>
          <w:sz w:val="24"/>
          <w:szCs w:val="24"/>
          <w:lang w:eastAsia="es-CR"/>
        </w:rPr>
        <w:t>,</w:t>
      </w:r>
      <w:r w:rsidR="00BE50C9">
        <w:rPr>
          <w:rFonts w:ascii="Times New Roman" w:eastAsia="Times New Roman" w:hAnsi="Times New Roman" w:cs="Times New Roman"/>
          <w:sz w:val="24"/>
          <w:szCs w:val="24"/>
          <w:lang w:eastAsia="es-CR"/>
        </w:rPr>
        <w:t xml:space="preserve"> </w:t>
      </w:r>
      <w:r w:rsidRPr="00B216C4">
        <w:rPr>
          <w:rFonts w:ascii="Times New Roman" w:eastAsia="Times New Roman" w:hAnsi="Times New Roman" w:cs="Times New Roman"/>
          <w:b/>
          <w:bCs/>
          <w:caps/>
          <w:sz w:val="24"/>
          <w:szCs w:val="24"/>
          <w:lang w:eastAsia="es-CR"/>
        </w:rPr>
        <w:t xml:space="preserve">recurso de </w:t>
      </w:r>
      <w:r w:rsidR="00BE50C9" w:rsidRPr="00B216C4">
        <w:rPr>
          <w:rFonts w:ascii="Times New Roman" w:eastAsia="Times New Roman" w:hAnsi="Times New Roman" w:cs="Times New Roman"/>
          <w:b/>
          <w:bCs/>
          <w:caps/>
          <w:sz w:val="24"/>
          <w:szCs w:val="24"/>
          <w:lang w:eastAsia="es-CR"/>
        </w:rPr>
        <w:t xml:space="preserve">revocatoria con </w:t>
      </w:r>
      <w:r w:rsidRPr="00B216C4">
        <w:rPr>
          <w:rFonts w:ascii="Times New Roman" w:eastAsia="Times New Roman" w:hAnsi="Times New Roman" w:cs="Times New Roman"/>
          <w:b/>
          <w:bCs/>
          <w:caps/>
          <w:sz w:val="24"/>
          <w:szCs w:val="24"/>
          <w:lang w:eastAsia="es-CR"/>
        </w:rPr>
        <w:t>apelación en subsidio, incidentes previos de nulidad absoluta y suspensión del acto administrativo</w:t>
      </w:r>
      <w:r w:rsidRPr="005C47F5">
        <w:rPr>
          <w:rFonts w:ascii="Times New Roman" w:eastAsia="Times New Roman" w:hAnsi="Times New Roman" w:cs="Times New Roman"/>
          <w:sz w:val="24"/>
          <w:szCs w:val="24"/>
          <w:lang w:eastAsia="es-CR"/>
        </w:rPr>
        <w:t>, en contra</w:t>
      </w:r>
      <w:r w:rsidRPr="005C47F5">
        <w:rPr>
          <w:rFonts w:ascii="Times New Roman" w:eastAsia="Times New Roman" w:hAnsi="Times New Roman" w:cs="Times New Roman"/>
          <w:b/>
          <w:bCs/>
          <w:sz w:val="24"/>
          <w:szCs w:val="24"/>
          <w:lang w:eastAsia="es-CR"/>
        </w:rPr>
        <w:t xml:space="preserve"> </w:t>
      </w:r>
      <w:r w:rsidRPr="005C47F5">
        <w:rPr>
          <w:rFonts w:ascii="Times New Roman" w:eastAsia="Times New Roman" w:hAnsi="Times New Roman" w:cs="Times New Roman"/>
          <w:sz w:val="24"/>
          <w:szCs w:val="24"/>
          <w:lang w:eastAsia="es-CR"/>
        </w:rPr>
        <w:t>del</w:t>
      </w:r>
      <w:r w:rsidRPr="005C47F5">
        <w:rPr>
          <w:rFonts w:ascii="Times New Roman" w:eastAsia="Times New Roman" w:hAnsi="Times New Roman" w:cs="Times New Roman"/>
          <w:b/>
          <w:bCs/>
          <w:sz w:val="24"/>
          <w:szCs w:val="24"/>
          <w:lang w:eastAsia="es-CR"/>
        </w:rPr>
        <w:t xml:space="preserve"> Artículo 7.18 de la Sesión Ordinaria 13-2023 de 29 de marzo de 2023</w:t>
      </w:r>
      <w:r w:rsidRPr="005C47F5">
        <w:rPr>
          <w:rFonts w:ascii="Times New Roman" w:eastAsia="Times New Roman" w:hAnsi="Times New Roman" w:cs="Times New Roman"/>
          <w:sz w:val="24"/>
          <w:szCs w:val="24"/>
          <w:lang w:eastAsia="es-CR"/>
        </w:rPr>
        <w:t>, emitido por la Junta Directiva del Consejo de Transporte Público, alegando en resumen lo siguiente:</w:t>
      </w:r>
    </w:p>
    <w:p w14:paraId="72726E49" w14:textId="77777777" w:rsidR="00084860" w:rsidRPr="005C47F5" w:rsidRDefault="00084860" w:rsidP="00084860">
      <w:pPr>
        <w:spacing w:after="0" w:line="240" w:lineRule="auto"/>
        <w:jc w:val="both"/>
        <w:textAlignment w:val="baseline"/>
        <w:rPr>
          <w:rFonts w:ascii="Times New Roman" w:eastAsia="Times New Roman" w:hAnsi="Times New Roman" w:cs="Times New Roman"/>
          <w:color w:val="000000"/>
          <w:sz w:val="24"/>
          <w:szCs w:val="24"/>
          <w:lang w:eastAsia="es-CR"/>
        </w:rPr>
      </w:pPr>
    </w:p>
    <w:p w14:paraId="2AFDDBC9" w14:textId="617FABBF"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Refiere la empresa recurrente que es la actual concesionaria de la Ruta No. </w:t>
      </w:r>
      <w:r w:rsidR="006B5444">
        <w:rPr>
          <w:color w:val="000000"/>
          <w:sz w:val="22"/>
          <w:szCs w:val="22"/>
          <w:lang w:eastAsia="es-CR"/>
        </w:rPr>
        <w:t>0000</w:t>
      </w:r>
      <w:r w:rsidRPr="005C47F5">
        <w:rPr>
          <w:color w:val="000000"/>
          <w:sz w:val="22"/>
          <w:szCs w:val="22"/>
          <w:lang w:eastAsia="es-CR"/>
        </w:rPr>
        <w:t xml:space="preserve"> descrita como como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 </w:t>
      </w:r>
      <w:r w:rsidR="00D35318">
        <w:rPr>
          <w:color w:val="000000"/>
          <w:sz w:val="22"/>
          <w:szCs w:val="22"/>
          <w:lang w:eastAsia="es-CR"/>
        </w:rPr>
        <w:t>000</w:t>
      </w:r>
      <w:r w:rsidRPr="005C47F5">
        <w:rPr>
          <w:color w:val="000000"/>
          <w:sz w:val="22"/>
          <w:szCs w:val="22"/>
          <w:lang w:eastAsia="es-CR"/>
        </w:rPr>
        <w:t xml:space="preserve"> y viceversa; según los artículos 7.9.257 de la Sesión Ordinaria 53-2014 de 24 de setiembre de 2014, en relación con el artículo 3.1.46 de la Sesión Ordinaria 69-2021 de 9 de setiembre de 2021, mediante la cual se renovó la concesión del período 2014-2021 y se aprobó el Plan de la Evaluación de</w:t>
      </w:r>
      <w:r w:rsidR="00334CEC">
        <w:rPr>
          <w:color w:val="000000"/>
          <w:sz w:val="22"/>
          <w:szCs w:val="22"/>
          <w:lang w:eastAsia="es-CR"/>
        </w:rPr>
        <w:t xml:space="preserve"> </w:t>
      </w:r>
      <w:r w:rsidRPr="005C47F5">
        <w:rPr>
          <w:color w:val="000000"/>
          <w:sz w:val="22"/>
          <w:szCs w:val="22"/>
          <w:lang w:eastAsia="es-CR"/>
        </w:rPr>
        <w:t>l</w:t>
      </w:r>
      <w:r w:rsidR="00334CEC">
        <w:rPr>
          <w:color w:val="000000"/>
          <w:sz w:val="22"/>
          <w:szCs w:val="22"/>
          <w:lang w:eastAsia="es-CR"/>
        </w:rPr>
        <w:t>a</w:t>
      </w:r>
      <w:r w:rsidRPr="005C47F5">
        <w:rPr>
          <w:color w:val="000000"/>
          <w:sz w:val="22"/>
          <w:szCs w:val="22"/>
          <w:lang w:eastAsia="es-CR"/>
        </w:rPr>
        <w:t xml:space="preserve"> Capacidad Empresarial para un nuevo período 2021-2028,</w:t>
      </w:r>
      <w:r w:rsidR="00334CEC">
        <w:rPr>
          <w:color w:val="000000"/>
          <w:sz w:val="22"/>
          <w:szCs w:val="22"/>
          <w:lang w:eastAsia="es-CR"/>
        </w:rPr>
        <w:t xml:space="preserve"> y que</w:t>
      </w:r>
      <w:r w:rsidRPr="005C47F5">
        <w:rPr>
          <w:color w:val="000000"/>
          <w:sz w:val="22"/>
          <w:szCs w:val="22"/>
          <w:lang w:eastAsia="es-CR"/>
        </w:rPr>
        <w:t xml:space="preserve"> a la fecha no han sido notificados de actuación alguna que reverse su situación y siguen a la espera para la firma del contrato.</w:t>
      </w:r>
    </w:p>
    <w:p w14:paraId="67E582C3" w14:textId="77777777"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En cuanto a los hechos que antecedieron a la interposición del recurso, refiere que el </w:t>
      </w:r>
      <w:r w:rsidRPr="005C47F5">
        <w:rPr>
          <w:b/>
          <w:bCs/>
          <w:color w:val="000000"/>
          <w:sz w:val="22"/>
          <w:szCs w:val="22"/>
          <w:lang w:eastAsia="es-CR"/>
        </w:rPr>
        <w:t>10 de febrero de 2023</w:t>
      </w:r>
      <w:r w:rsidRPr="005C47F5">
        <w:rPr>
          <w:color w:val="000000"/>
          <w:sz w:val="22"/>
          <w:szCs w:val="22"/>
          <w:lang w:eastAsia="es-CR"/>
        </w:rPr>
        <w:t>, le notifican por correo electrónico el oficio CTP-AJ-OF-2023-0135 que no corresponde a un acuerdo firme de parte de la Junta Directiva del CTP, y que recomienda otorgar el debido proceso en relación con los hallazgos de un estudio de campo realizado por el Departamento de Inspección y Control del CTP, específicamente en relación con el presunto incumplimiento de cuotas obrero patronales y el uso de unidades “no autorizadas”.</w:t>
      </w:r>
    </w:p>
    <w:p w14:paraId="6AD65D63" w14:textId="765F08BC"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En escrito bajo el expediente No. 373139 del </w:t>
      </w:r>
      <w:r w:rsidRPr="005C47F5">
        <w:rPr>
          <w:b/>
          <w:bCs/>
          <w:color w:val="000000"/>
          <w:sz w:val="22"/>
          <w:szCs w:val="22"/>
          <w:lang w:eastAsia="es-CR"/>
        </w:rPr>
        <w:t>15 de febrero</w:t>
      </w:r>
      <w:r w:rsidRPr="005C47F5">
        <w:rPr>
          <w:color w:val="000000"/>
          <w:sz w:val="22"/>
          <w:szCs w:val="22"/>
          <w:lang w:eastAsia="es-CR"/>
        </w:rPr>
        <w:t>, atienden audiencia conferida</w:t>
      </w:r>
      <w:r w:rsidR="00334CEC">
        <w:rPr>
          <w:color w:val="000000"/>
          <w:sz w:val="22"/>
          <w:szCs w:val="22"/>
          <w:lang w:eastAsia="es-CR"/>
        </w:rPr>
        <w:t xml:space="preserve"> e</w:t>
      </w:r>
      <w:r w:rsidRPr="005C47F5">
        <w:rPr>
          <w:color w:val="000000"/>
          <w:sz w:val="22"/>
          <w:szCs w:val="22"/>
          <w:lang w:eastAsia="es-CR"/>
        </w:rPr>
        <w:t xml:space="preserve"> interponen recursos de revocatoria con apelación en subsidio, incidente de nulidad e incidente de suspensión de los efectos del acto administrativo en contra del oficio </w:t>
      </w:r>
      <w:r w:rsidRPr="005C47F5">
        <w:rPr>
          <w:b/>
          <w:bCs/>
          <w:color w:val="000000"/>
          <w:sz w:val="22"/>
          <w:szCs w:val="22"/>
          <w:lang w:eastAsia="es-CR"/>
        </w:rPr>
        <w:t>CTP-AJ-OF-2023-0135 y en contra del Artículo 3.2 de la Sesión Ordinaria 60-2022</w:t>
      </w:r>
      <w:r w:rsidRPr="005C47F5">
        <w:rPr>
          <w:color w:val="000000"/>
          <w:sz w:val="22"/>
          <w:szCs w:val="22"/>
          <w:lang w:eastAsia="es-CR"/>
        </w:rPr>
        <w:t>, que no les fue notificado. Alega que tampoco obtuvieron respuesta alguna.</w:t>
      </w:r>
    </w:p>
    <w:p w14:paraId="3CC9840B" w14:textId="13D050C6"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Indica que el </w:t>
      </w:r>
      <w:r w:rsidRPr="005C47F5">
        <w:rPr>
          <w:b/>
          <w:bCs/>
          <w:color w:val="000000"/>
          <w:sz w:val="22"/>
          <w:szCs w:val="22"/>
          <w:lang w:eastAsia="es-CR"/>
        </w:rPr>
        <w:t>16 de marzo de 2023</w:t>
      </w:r>
      <w:r w:rsidRPr="005C47F5">
        <w:rPr>
          <w:color w:val="000000"/>
          <w:sz w:val="22"/>
          <w:szCs w:val="22"/>
          <w:lang w:eastAsia="es-CR"/>
        </w:rPr>
        <w:t xml:space="preserve">, mediante notificación vía correo electrónico, la Ingeniera Aura Álvarez Orozco, con fundamento en el Artículo 3.2 de la Sesión Ordinaria 11-2023, le previene la presentación de las pólizas de seguros de las unidades autorizadas en las Rutas No. </w:t>
      </w:r>
      <w:r w:rsidR="006B5444">
        <w:rPr>
          <w:color w:val="000000"/>
          <w:sz w:val="22"/>
          <w:szCs w:val="22"/>
          <w:lang w:eastAsia="es-CR"/>
        </w:rPr>
        <w:t>0000</w:t>
      </w:r>
      <w:r w:rsidRPr="005C47F5">
        <w:rPr>
          <w:color w:val="000000"/>
          <w:sz w:val="22"/>
          <w:szCs w:val="22"/>
          <w:lang w:eastAsia="es-CR"/>
        </w:rPr>
        <w:t xml:space="preserve"> y No. </w:t>
      </w:r>
      <w:r w:rsidR="006B5444">
        <w:rPr>
          <w:color w:val="000000"/>
          <w:sz w:val="22"/>
          <w:szCs w:val="22"/>
          <w:lang w:eastAsia="es-CR"/>
        </w:rPr>
        <w:t>000</w:t>
      </w:r>
      <w:r w:rsidRPr="005C47F5">
        <w:rPr>
          <w:color w:val="000000"/>
          <w:sz w:val="22"/>
          <w:szCs w:val="22"/>
          <w:lang w:eastAsia="es-CR"/>
        </w:rPr>
        <w:t>, otorgándosele el plazo hasta las 14:00 horas del mismo 16 de marzo.</w:t>
      </w:r>
    </w:p>
    <w:p w14:paraId="19DB7530" w14:textId="22EF7AA5"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Refiere que se contesta la prevención mediante expediente No. 373365 del </w:t>
      </w:r>
      <w:r w:rsidR="00C22317" w:rsidRPr="00C22317">
        <w:rPr>
          <w:b/>
          <w:bCs/>
          <w:color w:val="000000"/>
          <w:sz w:val="22"/>
          <w:szCs w:val="22"/>
          <w:lang w:eastAsia="es-CR"/>
        </w:rPr>
        <w:t>1</w:t>
      </w:r>
      <w:r w:rsidRPr="005C47F5">
        <w:rPr>
          <w:b/>
          <w:bCs/>
          <w:color w:val="000000"/>
          <w:sz w:val="22"/>
          <w:szCs w:val="22"/>
          <w:lang w:eastAsia="es-CR"/>
        </w:rPr>
        <w:t>6 de marzo de 2023</w:t>
      </w:r>
      <w:r w:rsidRPr="005C47F5">
        <w:rPr>
          <w:color w:val="000000"/>
          <w:sz w:val="22"/>
          <w:szCs w:val="22"/>
          <w:lang w:eastAsia="es-CR"/>
        </w:rPr>
        <w:t>, adjuntando evidencia de que</w:t>
      </w:r>
      <w:r w:rsidR="00334CEC">
        <w:rPr>
          <w:color w:val="000000"/>
          <w:sz w:val="22"/>
          <w:szCs w:val="22"/>
          <w:lang w:eastAsia="es-CR"/>
        </w:rPr>
        <w:t xml:space="preserve"> </w:t>
      </w:r>
      <w:r w:rsidR="006B5444">
        <w:rPr>
          <w:color w:val="000000"/>
          <w:sz w:val="22"/>
          <w:szCs w:val="22"/>
          <w:lang w:eastAsia="es-CR"/>
        </w:rPr>
        <w:t>EA</w:t>
      </w:r>
      <w:r w:rsidRPr="005C47F5">
        <w:rPr>
          <w:color w:val="000000"/>
          <w:sz w:val="22"/>
          <w:szCs w:val="22"/>
          <w:lang w:eastAsia="es-CR"/>
        </w:rPr>
        <w:t xml:space="preserve"> </w:t>
      </w:r>
      <w:r w:rsidR="00334CEC">
        <w:rPr>
          <w:color w:val="000000"/>
          <w:sz w:val="22"/>
          <w:szCs w:val="22"/>
          <w:lang w:eastAsia="es-CR"/>
        </w:rPr>
        <w:t xml:space="preserve">Limitada </w:t>
      </w:r>
      <w:r w:rsidRPr="005C47F5">
        <w:rPr>
          <w:color w:val="000000"/>
          <w:sz w:val="22"/>
          <w:szCs w:val="22"/>
          <w:lang w:eastAsia="es-CR"/>
        </w:rPr>
        <w:t xml:space="preserve">se encontraba al día con las obligaciones con la </w:t>
      </w:r>
      <w:r w:rsidR="00F56AD9">
        <w:rPr>
          <w:color w:val="000000"/>
          <w:sz w:val="22"/>
          <w:szCs w:val="22"/>
          <w:lang w:eastAsia="es-CR"/>
        </w:rPr>
        <w:t>Caja Costarricense de Seguro Social</w:t>
      </w:r>
      <w:r w:rsidRPr="005C47F5">
        <w:rPr>
          <w:color w:val="000000"/>
          <w:sz w:val="22"/>
          <w:szCs w:val="22"/>
          <w:lang w:eastAsia="es-CR"/>
        </w:rPr>
        <w:t>.</w:t>
      </w:r>
    </w:p>
    <w:p w14:paraId="132B6817" w14:textId="0C0DCC09"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El 17 de marzo de 2023, le notifican, vía correo electrónic</w:t>
      </w:r>
      <w:r w:rsidR="00334CEC">
        <w:rPr>
          <w:color w:val="000000"/>
          <w:sz w:val="22"/>
          <w:szCs w:val="22"/>
          <w:lang w:eastAsia="es-CR"/>
        </w:rPr>
        <w:t>o</w:t>
      </w:r>
      <w:r w:rsidRPr="005C47F5">
        <w:rPr>
          <w:color w:val="000000"/>
          <w:sz w:val="22"/>
          <w:szCs w:val="22"/>
          <w:lang w:eastAsia="es-CR"/>
        </w:rPr>
        <w:t xml:space="preserve"> nuevamente el Artículo 3.2 de la Sesión Ordinaria 11-2023 celebrada el 15 de marzo de 2023, </w:t>
      </w:r>
      <w:r w:rsidR="00334CEC">
        <w:rPr>
          <w:color w:val="000000"/>
          <w:sz w:val="22"/>
          <w:szCs w:val="22"/>
          <w:lang w:eastAsia="es-CR"/>
        </w:rPr>
        <w:t xml:space="preserve">que </w:t>
      </w:r>
      <w:r w:rsidRPr="005C47F5">
        <w:rPr>
          <w:color w:val="000000"/>
          <w:sz w:val="22"/>
          <w:szCs w:val="22"/>
          <w:lang w:eastAsia="es-CR"/>
        </w:rPr>
        <w:t>por segunda ocasión abren proceso de cancelación de</w:t>
      </w:r>
      <w:r w:rsidR="00334CEC">
        <w:rPr>
          <w:color w:val="000000"/>
          <w:sz w:val="22"/>
          <w:szCs w:val="22"/>
          <w:lang w:eastAsia="es-CR"/>
        </w:rPr>
        <w:t>l</w:t>
      </w:r>
      <w:r w:rsidRPr="005C47F5">
        <w:rPr>
          <w:color w:val="000000"/>
          <w:sz w:val="22"/>
          <w:szCs w:val="22"/>
          <w:lang w:eastAsia="es-CR"/>
        </w:rPr>
        <w:t xml:space="preserve"> permiso de operación de la Ruta No. </w:t>
      </w:r>
      <w:r w:rsidR="006B5444">
        <w:rPr>
          <w:color w:val="000000"/>
          <w:sz w:val="22"/>
          <w:szCs w:val="22"/>
          <w:lang w:eastAsia="es-CR"/>
        </w:rPr>
        <w:t>0000</w:t>
      </w:r>
      <w:r w:rsidRPr="005C47F5">
        <w:rPr>
          <w:color w:val="000000"/>
          <w:sz w:val="22"/>
          <w:szCs w:val="22"/>
          <w:lang w:eastAsia="es-CR"/>
        </w:rPr>
        <w:t>, con base en el oficio CTP-DT-DIC-INF-0284-2022.</w:t>
      </w:r>
    </w:p>
    <w:p w14:paraId="0344EFEF" w14:textId="77777777"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Refiere que el 23 de marzo por medio de expediente No. 373415 se contesta audiencia conferida y se interponen recursos de revocatoria parcial, apelación en subsidio e incidentes de nulidad y suspensión contra el Artículo 3.2 de la Sesión Ordinaria 11-2023 celebrada el 15 de marzo de 2023 y el oficio CTP-DT-DIC-INF-0284-2022, indicando que aportó evidencia en el capítulo de pruebas.</w:t>
      </w:r>
    </w:p>
    <w:p w14:paraId="06B5526F" w14:textId="2D6AA792"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En el expediente No. 373503 del 31 de marzo de 2023, se presenta ampliación del informe rendido el 23 de marzo de 2023, que indica </w:t>
      </w:r>
      <w:r w:rsidR="003C3896">
        <w:rPr>
          <w:color w:val="000000"/>
          <w:sz w:val="22"/>
          <w:szCs w:val="22"/>
          <w:lang w:eastAsia="es-CR"/>
        </w:rPr>
        <w:t xml:space="preserve">y </w:t>
      </w:r>
      <w:r w:rsidRPr="005C47F5">
        <w:rPr>
          <w:color w:val="000000"/>
          <w:sz w:val="22"/>
          <w:szCs w:val="22"/>
          <w:lang w:eastAsia="es-CR"/>
        </w:rPr>
        <w:t xml:space="preserve">da cuenta del adelanto y mantenimiento de la orden conferida por parte de la Junta Directiva en ese nuevo proceso de cancelación de servicio que incluye las rutas </w:t>
      </w:r>
      <w:r w:rsidR="006B5444">
        <w:rPr>
          <w:color w:val="000000"/>
          <w:sz w:val="22"/>
          <w:szCs w:val="22"/>
          <w:lang w:eastAsia="es-CR"/>
        </w:rPr>
        <w:t>0000</w:t>
      </w:r>
      <w:r w:rsidR="003C3896">
        <w:rPr>
          <w:color w:val="000000"/>
          <w:sz w:val="22"/>
          <w:szCs w:val="22"/>
          <w:lang w:eastAsia="es-CR"/>
        </w:rPr>
        <w:t xml:space="preserve"> </w:t>
      </w:r>
      <w:r w:rsidRPr="005C47F5">
        <w:rPr>
          <w:color w:val="000000"/>
          <w:sz w:val="22"/>
          <w:szCs w:val="22"/>
          <w:lang w:eastAsia="es-CR"/>
        </w:rPr>
        <w:t xml:space="preserve">y </w:t>
      </w:r>
      <w:r w:rsidR="006B5444">
        <w:rPr>
          <w:color w:val="000000"/>
          <w:sz w:val="22"/>
          <w:szCs w:val="22"/>
          <w:lang w:eastAsia="es-CR"/>
        </w:rPr>
        <w:t>000</w:t>
      </w:r>
      <w:r w:rsidRPr="005C47F5">
        <w:rPr>
          <w:color w:val="000000"/>
          <w:sz w:val="22"/>
          <w:szCs w:val="22"/>
          <w:lang w:eastAsia="es-CR"/>
        </w:rPr>
        <w:t>.</w:t>
      </w:r>
    </w:p>
    <w:p w14:paraId="75281F0D" w14:textId="2567A700"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El 20 de abril de 2023, le notifican el artículo 7.18 de la Sesión Ordinaria 13-2023 del 29 de marzo de 2023, en la cual se analiza el oficio CTP-AJ-OF-0314-2023 de la Dirección de Asuntos Jurídicos y se decreta la cancelación del permiso de la Ruta No. </w:t>
      </w:r>
      <w:r w:rsidR="006B5444">
        <w:rPr>
          <w:color w:val="000000"/>
          <w:sz w:val="22"/>
          <w:szCs w:val="22"/>
          <w:lang w:eastAsia="es-CR"/>
        </w:rPr>
        <w:t>0000</w:t>
      </w:r>
      <w:r w:rsidRPr="005C47F5">
        <w:rPr>
          <w:color w:val="000000"/>
          <w:sz w:val="22"/>
          <w:szCs w:val="22"/>
          <w:lang w:eastAsia="es-CR"/>
        </w:rPr>
        <w:t xml:space="preserve">, por no haber </w:t>
      </w:r>
      <w:r w:rsidRPr="005C47F5">
        <w:rPr>
          <w:color w:val="000000"/>
          <w:sz w:val="22"/>
          <w:szCs w:val="22"/>
          <w:lang w:eastAsia="es-CR"/>
        </w:rPr>
        <w:lastRenderedPageBreak/>
        <w:t>atendido la audiencia conferida, resolviendo con la prueba que consta en el expediente. Alega la empresa recurrente que la audiencia fue rendida en tiempo y forma ante la misma Dirección de Asuntos Jurídicos, instancia que de manera total y absolutamente errónea indica que no se atendió la audiencia conferida.</w:t>
      </w:r>
    </w:p>
    <w:p w14:paraId="1F3C256F" w14:textId="028490B3"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Alega que el error al que se induce a la Junta Directiva en el informe impugnado No. CTP-AJ-OF-0314-2023 emitido por la Dirección de Asuntos Jurídicos, que señala que no se presentaron las pruebas de descargo, sirve de sustento para la adopción del acuerdo </w:t>
      </w:r>
      <w:r w:rsidR="003C3896">
        <w:rPr>
          <w:color w:val="000000"/>
          <w:sz w:val="22"/>
          <w:szCs w:val="22"/>
          <w:lang w:eastAsia="es-CR"/>
        </w:rPr>
        <w:t xml:space="preserve">de </w:t>
      </w:r>
      <w:r w:rsidRPr="005C47F5">
        <w:rPr>
          <w:color w:val="000000"/>
          <w:sz w:val="22"/>
          <w:szCs w:val="22"/>
          <w:lang w:eastAsia="es-CR"/>
        </w:rPr>
        <w:t>cancelación del permiso, acuerdo que estima es ilegítimo, a</w:t>
      </w:r>
      <w:r w:rsidR="003C3896">
        <w:rPr>
          <w:color w:val="000000"/>
          <w:sz w:val="22"/>
          <w:szCs w:val="22"/>
          <w:lang w:eastAsia="es-CR"/>
        </w:rPr>
        <w:t>l</w:t>
      </w:r>
      <w:r w:rsidRPr="005C47F5">
        <w:rPr>
          <w:color w:val="000000"/>
          <w:sz w:val="22"/>
          <w:szCs w:val="22"/>
          <w:lang w:eastAsia="es-CR"/>
        </w:rPr>
        <w:t xml:space="preserve"> partir de una premisa falsa.</w:t>
      </w:r>
    </w:p>
    <w:p w14:paraId="6174D748" w14:textId="77777777"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Alega que el oficio CTP-AJ-OF-0314-2023 parte del supuesto incumplimiento de la no presentación del informe requerido por medio de oficio notificado de manera individual y sin acompañarse del acuerdo adoptado por parte de la Junta Directiva, como se observa en la Prueba No. 1. Ese informe otorgó un plazo de 15 días hábiles para que presentara un informe en relación con el contenido del acto en mención.</w:t>
      </w:r>
    </w:p>
    <w:p w14:paraId="5A73DBB1" w14:textId="43E8B1B0"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El 15 de febrero del </w:t>
      </w:r>
      <w:r w:rsidR="003C3896">
        <w:rPr>
          <w:color w:val="000000"/>
          <w:sz w:val="22"/>
          <w:szCs w:val="22"/>
          <w:lang w:eastAsia="es-CR"/>
        </w:rPr>
        <w:t xml:space="preserve">2023 </w:t>
      </w:r>
      <w:r w:rsidRPr="005C47F5">
        <w:rPr>
          <w:color w:val="000000"/>
          <w:sz w:val="22"/>
          <w:szCs w:val="22"/>
          <w:lang w:eastAsia="es-CR"/>
        </w:rPr>
        <w:t>a las 8:54 horas por medio del expediente No. 373139 se atiende la audiencia y adicionalmente se interponen los recursos de revocatoria con apelación en subsidio</w:t>
      </w:r>
      <w:r w:rsidR="003C3896">
        <w:rPr>
          <w:color w:val="000000"/>
          <w:sz w:val="22"/>
          <w:szCs w:val="22"/>
          <w:lang w:eastAsia="es-CR"/>
        </w:rPr>
        <w:t>,</w:t>
      </w:r>
      <w:r w:rsidRPr="005C47F5">
        <w:rPr>
          <w:color w:val="000000"/>
          <w:sz w:val="22"/>
          <w:szCs w:val="22"/>
          <w:lang w:eastAsia="es-CR"/>
        </w:rPr>
        <w:t xml:space="preserve"> incidente de nulidad e incidente de suspensión de los efectos del </w:t>
      </w:r>
      <w:r w:rsidR="003C3896">
        <w:rPr>
          <w:color w:val="000000"/>
          <w:sz w:val="22"/>
          <w:szCs w:val="22"/>
          <w:lang w:eastAsia="es-CR"/>
        </w:rPr>
        <w:t xml:space="preserve">acto </w:t>
      </w:r>
      <w:r w:rsidRPr="005C47F5">
        <w:rPr>
          <w:color w:val="000000"/>
          <w:sz w:val="22"/>
          <w:szCs w:val="22"/>
          <w:lang w:eastAsia="es-CR"/>
        </w:rPr>
        <w:t>administrativo contra el oficio CTP-AJ-OF-0</w:t>
      </w:r>
      <w:r w:rsidR="00466E2F">
        <w:rPr>
          <w:color w:val="000000"/>
          <w:sz w:val="22"/>
          <w:szCs w:val="22"/>
          <w:lang w:eastAsia="es-CR"/>
        </w:rPr>
        <w:t>135</w:t>
      </w:r>
      <w:r w:rsidRPr="005C47F5">
        <w:rPr>
          <w:color w:val="000000"/>
          <w:sz w:val="22"/>
          <w:szCs w:val="22"/>
          <w:lang w:eastAsia="es-CR"/>
        </w:rPr>
        <w:t>-2023 y el artículo 3.2 de la Sesión Ordinaria 60-2022  que no les fue notificado, además indica que fue dirigido a la Dirección de Asuntos Jurídicos con copia a la Junta Directiva del Consejo de Transporte Público, por lo que le preocupa la ilegítima declaratoria sin tomar en cuenta la prueba y argumentos aportados en la atención a la audiencia, por lo que supone un vicio grave en elementos constitutivos del acto administrativo, específicamente en la motivación al partir de una pre</w:t>
      </w:r>
      <w:r w:rsidR="003C3896">
        <w:rPr>
          <w:color w:val="000000"/>
          <w:sz w:val="22"/>
          <w:szCs w:val="22"/>
          <w:lang w:eastAsia="es-CR"/>
        </w:rPr>
        <w:t>misa</w:t>
      </w:r>
      <w:r w:rsidRPr="005C47F5">
        <w:rPr>
          <w:color w:val="000000"/>
          <w:sz w:val="22"/>
          <w:szCs w:val="22"/>
          <w:lang w:eastAsia="es-CR"/>
        </w:rPr>
        <w:t xml:space="preserve"> total y absolutamente falsa, y que nunca se les respondió, ni respondieron el recurso de revocatoria. Por lo que solicita se acoja el incidente de nulidad incoado, se declare la nulidad absoluta de todo lo actuado retrotrayéndose el procedimiento al momento procesal oportuno.</w:t>
      </w:r>
    </w:p>
    <w:p w14:paraId="29BFFCC7" w14:textId="77777777"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Refiere que por medio del artículo 3.2 de la Sesión Ordinaria 11-2023 de 15 de marzo de 2023 se abre un nuevo procedimiento sumario, ante el supuesto cierre del que aquí se objeta, pues alega que el proceso no ha finalizado y tampoco ha sido resuelto. Indica que contra el oficio CTP-DT-DIC-INF-0284-2023 se rindió informe de actuaciones y acciones correctivas implementadas, se presentaron incidentes previos de nulidad absoluta y suspensión de los efectos del acto y presentación formal de los recursos ordinarios de revocatoria y apelación, por lo que está en proceso y no está firme. Lo que constituye otra causal de nulidad.</w:t>
      </w:r>
    </w:p>
    <w:p w14:paraId="45513236" w14:textId="51F0F346"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Violación al principio de proporcionalidad y razonabilidad. Indica al respecto, que si bien es cierto ha tenido atrasos con sus obligaciones con la </w:t>
      </w:r>
      <w:r w:rsidR="00F56AD9">
        <w:rPr>
          <w:color w:val="000000"/>
          <w:sz w:val="22"/>
          <w:szCs w:val="22"/>
          <w:lang w:eastAsia="es-CR"/>
        </w:rPr>
        <w:t>Caja Costarricense de Seguro Social</w:t>
      </w:r>
      <w:r w:rsidRPr="005C47F5">
        <w:rPr>
          <w:color w:val="000000"/>
          <w:sz w:val="22"/>
          <w:szCs w:val="22"/>
          <w:lang w:eastAsia="es-CR"/>
        </w:rPr>
        <w:t>, no es cierto que haya sido durante todo el período contractual, lo que constituye un hecho falso que vicia la motivación del acto administrativo, ni tampoco hay evidencia alguna en el expediente de tal condición. Agrega la recurrente que con el Decreto Legislativo No. 10232 “Ley de autorización y condonación para la formalización y recaudación de las cargas sociales</w:t>
      </w:r>
      <w:r w:rsidR="003C3896">
        <w:rPr>
          <w:color w:val="000000"/>
          <w:sz w:val="22"/>
          <w:szCs w:val="22"/>
          <w:lang w:eastAsia="es-CR"/>
        </w:rPr>
        <w:t>”</w:t>
      </w:r>
      <w:r w:rsidRPr="005C47F5">
        <w:rPr>
          <w:color w:val="000000"/>
          <w:sz w:val="22"/>
          <w:szCs w:val="22"/>
          <w:lang w:eastAsia="es-CR"/>
        </w:rPr>
        <w:t xml:space="preserve">, que se tuvo la oportunidad de regularizar su condición ante la inflexibilidad de las rígidas reglas pandémicas que imperaban en ese momento. Alega que, si la finalidad del Consejo era regularizar la presunta inconformidad, y </w:t>
      </w:r>
      <w:r w:rsidR="003C3896">
        <w:rPr>
          <w:color w:val="000000"/>
          <w:sz w:val="22"/>
          <w:szCs w:val="22"/>
          <w:lang w:eastAsia="es-CR"/>
        </w:rPr>
        <w:t xml:space="preserve">que </w:t>
      </w:r>
      <w:r w:rsidRPr="005C47F5">
        <w:rPr>
          <w:color w:val="000000"/>
          <w:sz w:val="22"/>
          <w:szCs w:val="22"/>
          <w:lang w:eastAsia="es-CR"/>
        </w:rPr>
        <w:t>esta fue cumplida, no se entiende como se caduca, habiéndose corregido y cumplido con lo ordenado. Si, por el contrario, el fin del procedimiento es caducar o cancelar los permisos de operación de todo prestatario que se haya atrasado durante todo el período de la concesión, entonces tendrá que prepara</w:t>
      </w:r>
      <w:r w:rsidR="003C3896">
        <w:rPr>
          <w:color w:val="000000"/>
          <w:sz w:val="22"/>
          <w:szCs w:val="22"/>
          <w:lang w:eastAsia="es-CR"/>
        </w:rPr>
        <w:t>r</w:t>
      </w:r>
      <w:r w:rsidRPr="005C47F5">
        <w:rPr>
          <w:color w:val="000000"/>
          <w:sz w:val="22"/>
          <w:szCs w:val="22"/>
          <w:lang w:eastAsia="es-CR"/>
        </w:rPr>
        <w:t>se el Estado y casi la mayoría del empresariado nacional, incluyendo taxis, para entregar su concesión o permiso.</w:t>
      </w:r>
    </w:p>
    <w:p w14:paraId="57002C3D" w14:textId="4AA83341"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En cuanto a la nulidad derivada por haberse tramitado un procedimiento administrativo sumario, en lugar de ordinario, bajo la premisa de que se ostenta un interés legítimo no un derecho subjetivo, al haber sido degradados de concesionarios a permisionarios, sin haber sido notificados, y aunque optaron por aplicar el proceso de evaluación de la capacidad empresarial y aprobaron dicho proceso sin que a la fecha se le haya notificado la resolución ulterior, debió seguirse el procedimiento ordinario previsto en el artículo 308 de la Ley General de la </w:t>
      </w:r>
      <w:r w:rsidRPr="005C47F5">
        <w:rPr>
          <w:color w:val="000000"/>
          <w:sz w:val="22"/>
          <w:szCs w:val="22"/>
          <w:lang w:eastAsia="es-CR"/>
        </w:rPr>
        <w:lastRenderedPageBreak/>
        <w:t xml:space="preserve">Administración Pública, ya que el acto final puede causar grave perjuicio al administrado, suprimir derechos subjetivos que le asisten, incluso hasta perder el patrimonio de vida que transgeneracionalmente ha ostentado </w:t>
      </w:r>
      <w:r w:rsidR="006B5444">
        <w:rPr>
          <w:color w:val="000000"/>
          <w:sz w:val="22"/>
          <w:szCs w:val="22"/>
          <w:lang w:eastAsia="es-CR"/>
        </w:rPr>
        <w:t>EA</w:t>
      </w:r>
      <w:r w:rsidR="003C3896">
        <w:rPr>
          <w:color w:val="000000"/>
          <w:sz w:val="22"/>
          <w:szCs w:val="22"/>
          <w:lang w:eastAsia="es-CR"/>
        </w:rPr>
        <w:t xml:space="preserve"> Limitada</w:t>
      </w:r>
      <w:r w:rsidRPr="005C47F5">
        <w:rPr>
          <w:color w:val="000000"/>
          <w:sz w:val="22"/>
          <w:szCs w:val="22"/>
          <w:lang w:eastAsia="es-CR"/>
        </w:rPr>
        <w:t>, sus accionistas y la perdida de la fuente laboral para decenas de familias, prueba l</w:t>
      </w:r>
      <w:r w:rsidR="00E91DA2">
        <w:rPr>
          <w:color w:val="000000"/>
          <w:sz w:val="22"/>
          <w:szCs w:val="22"/>
          <w:lang w:eastAsia="es-CR"/>
        </w:rPr>
        <w:t>a</w:t>
      </w:r>
      <w:r w:rsidRPr="005C47F5">
        <w:rPr>
          <w:color w:val="000000"/>
          <w:sz w:val="22"/>
          <w:szCs w:val="22"/>
          <w:lang w:eastAsia="es-CR"/>
        </w:rPr>
        <w:t xml:space="preserve"> agrave afectación.</w:t>
      </w:r>
    </w:p>
    <w:p w14:paraId="3CAE0C35" w14:textId="5366037E"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Alega que, aunque se trate de un título habilitante impuesto como permisionario al despojársele de su condición de “concesionarios”, a pesar de que nunca se les concedió el derecho al debido proceso por el cambio sufrido (situación que también se discute en esta sede), afirma que la revocación pretendida no puede ser abrupta e intempestiva, ni mucho menos sorpresiva, como sucede en este caso, donde ni siquiera la administración se tomó el tiempo </w:t>
      </w:r>
      <w:r w:rsidR="00E91DA2">
        <w:rPr>
          <w:color w:val="000000"/>
          <w:sz w:val="22"/>
          <w:szCs w:val="22"/>
          <w:lang w:eastAsia="es-CR"/>
        </w:rPr>
        <w:t xml:space="preserve">para </w:t>
      </w:r>
      <w:r w:rsidRPr="005C47F5">
        <w:rPr>
          <w:color w:val="000000"/>
          <w:sz w:val="22"/>
          <w:szCs w:val="22"/>
          <w:lang w:eastAsia="es-CR"/>
        </w:rPr>
        <w:t>analizar los antecedentes que le fueron entregados dentro del plazo conferido para tal efecto, por lo que cuestion</w:t>
      </w:r>
      <w:r w:rsidR="00E91DA2">
        <w:rPr>
          <w:color w:val="000000"/>
          <w:sz w:val="22"/>
          <w:szCs w:val="22"/>
          <w:lang w:eastAsia="es-CR"/>
        </w:rPr>
        <w:t>a</w:t>
      </w:r>
      <w:r w:rsidRPr="005C47F5">
        <w:rPr>
          <w:color w:val="000000"/>
          <w:sz w:val="22"/>
          <w:szCs w:val="22"/>
          <w:lang w:eastAsia="es-CR"/>
        </w:rPr>
        <w:t xml:space="preserve"> cuáles son las razones de oportunidad, mérito o conveniencia alegadas por la Administración, cuando la jurisprudencia ha sido </w:t>
      </w:r>
      <w:r w:rsidR="00E91DA2">
        <w:rPr>
          <w:color w:val="000000"/>
          <w:sz w:val="22"/>
          <w:szCs w:val="22"/>
          <w:lang w:eastAsia="es-CR"/>
        </w:rPr>
        <w:t xml:space="preserve">conteste con </w:t>
      </w:r>
      <w:r w:rsidRPr="005C47F5">
        <w:rPr>
          <w:color w:val="000000"/>
          <w:sz w:val="22"/>
          <w:szCs w:val="22"/>
          <w:lang w:eastAsia="es-CR"/>
        </w:rPr>
        <w:t>la protección de los derechos de los administrados cuando se ha pretendido aplicar el procedimiento sumario en casos dónde hay afectación a los intereses legítimos y se causa grave daño.</w:t>
      </w:r>
    </w:p>
    <w:p w14:paraId="7C17243E" w14:textId="3C6143AB"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 xml:space="preserve">En cuanto a los errores señalados hace más de dos años, contenidos en el informe que ordenó el ajuste del esquema operativo del Sector Subsector Chorotega que derivó en la aplicación de un sistema que no está firme, y ha generado un impacto negativo en la calidad del servicio, cuya resolución pende por parte del ente rector. Aclara que el estudio técnico realizado por un tercero, se desprende que incorporó, una serie de valoraciones y estudios del sector y subsectores que comprenden el corredor </w:t>
      </w:r>
      <w:r w:rsidR="00D35318">
        <w:rPr>
          <w:color w:val="000000"/>
          <w:sz w:val="22"/>
          <w:szCs w:val="22"/>
          <w:lang w:eastAsia="es-CR"/>
        </w:rPr>
        <w:t>000</w:t>
      </w:r>
      <w:r w:rsidRPr="005C47F5">
        <w:rPr>
          <w:color w:val="000000"/>
          <w:sz w:val="22"/>
          <w:szCs w:val="22"/>
          <w:lang w:eastAsia="es-CR"/>
        </w:rPr>
        <w:t>-Región Chorotega, tanto</w:t>
      </w:r>
      <w:r w:rsidR="00E91DA2">
        <w:rPr>
          <w:color w:val="000000"/>
          <w:sz w:val="22"/>
          <w:szCs w:val="22"/>
          <w:lang w:eastAsia="es-CR"/>
        </w:rPr>
        <w:t xml:space="preserve"> en</w:t>
      </w:r>
      <w:r w:rsidRPr="005C47F5">
        <w:rPr>
          <w:color w:val="000000"/>
          <w:sz w:val="22"/>
          <w:szCs w:val="22"/>
          <w:lang w:eastAsia="es-CR"/>
        </w:rPr>
        <w:t xml:space="preserve"> la ruta 01 como por la denominada ruta por “el puente”, situación que finalmente, acarreó una serie de inconformidades relacionadas con el dimensionamiento por la muestra que fue utilizada y que sustentó un procedimiento licitatorio para la ruta </w:t>
      </w:r>
      <w:r w:rsidR="006B5444">
        <w:rPr>
          <w:color w:val="000000"/>
          <w:sz w:val="22"/>
          <w:szCs w:val="22"/>
          <w:lang w:eastAsia="es-CR"/>
        </w:rPr>
        <w:t>000</w:t>
      </w:r>
      <w:r w:rsidR="00E91DA2">
        <w:rPr>
          <w:color w:val="000000"/>
          <w:sz w:val="22"/>
          <w:szCs w:val="22"/>
          <w:lang w:eastAsia="es-CR"/>
        </w:rPr>
        <w:t>,</w:t>
      </w:r>
      <w:r w:rsidRPr="005C47F5">
        <w:rPr>
          <w:color w:val="000000"/>
          <w:sz w:val="22"/>
          <w:szCs w:val="22"/>
          <w:lang w:eastAsia="es-CR"/>
        </w:rPr>
        <w:t xml:space="preserve"> que era el fin principal del estudio; y que en cuanto a las flotas óptimas recomendadas para la operación de las rutas: señaló el informe y acto recurrido que la misma en su momento era unificada en una sola </w:t>
      </w:r>
      <w:r w:rsidR="00E91DA2">
        <w:rPr>
          <w:color w:val="000000"/>
          <w:sz w:val="22"/>
          <w:szCs w:val="22"/>
          <w:lang w:eastAsia="es-CR"/>
        </w:rPr>
        <w:t xml:space="preserve">ruta que comprendía las No. </w:t>
      </w:r>
      <w:r w:rsidR="006B5444">
        <w:rPr>
          <w:color w:val="000000"/>
          <w:sz w:val="22"/>
          <w:szCs w:val="22"/>
          <w:lang w:eastAsia="es-CR"/>
        </w:rPr>
        <w:t>000</w:t>
      </w:r>
      <w:r w:rsidR="00E91DA2">
        <w:rPr>
          <w:color w:val="000000"/>
          <w:sz w:val="22"/>
          <w:szCs w:val="22"/>
          <w:lang w:eastAsia="es-CR"/>
        </w:rPr>
        <w:t>, No.</w:t>
      </w:r>
      <w:r w:rsidR="006B5444">
        <w:rPr>
          <w:color w:val="000000"/>
          <w:sz w:val="22"/>
          <w:szCs w:val="22"/>
          <w:lang w:eastAsia="es-CR"/>
        </w:rPr>
        <w:t>000</w:t>
      </w:r>
      <w:r w:rsidR="00E91DA2">
        <w:rPr>
          <w:color w:val="000000"/>
          <w:sz w:val="22"/>
          <w:szCs w:val="22"/>
          <w:lang w:eastAsia="es-CR"/>
        </w:rPr>
        <w:t xml:space="preserve"> y la No.  </w:t>
      </w:r>
      <w:r w:rsidR="006B5444">
        <w:rPr>
          <w:color w:val="000000"/>
          <w:sz w:val="22"/>
          <w:szCs w:val="22"/>
          <w:lang w:eastAsia="es-CR"/>
        </w:rPr>
        <w:t>0000</w:t>
      </w:r>
      <w:r w:rsidRPr="005C47F5">
        <w:rPr>
          <w:color w:val="000000"/>
          <w:sz w:val="22"/>
          <w:szCs w:val="22"/>
          <w:lang w:eastAsia="es-CR"/>
        </w:rPr>
        <w:t xml:space="preserve">, por lo que deben “separarlas” a efectos de determinar para cada uno de los servicios, cuántas unidades se requerían para cada una de las rutas. Para el caso específico de la ruta </w:t>
      </w:r>
      <w:r w:rsidR="006B5444">
        <w:rPr>
          <w:color w:val="000000"/>
          <w:sz w:val="22"/>
          <w:szCs w:val="22"/>
          <w:lang w:eastAsia="es-CR"/>
        </w:rPr>
        <w:t>0000</w:t>
      </w:r>
      <w:r w:rsidRPr="005C47F5">
        <w:rPr>
          <w:color w:val="000000"/>
          <w:sz w:val="22"/>
          <w:szCs w:val="22"/>
          <w:lang w:eastAsia="es-CR"/>
        </w:rPr>
        <w:t>, la flota resultante fue de 8 unidades, que claramente resultaron insuficientes para atender la demanda de pasajeros.</w:t>
      </w:r>
    </w:p>
    <w:p w14:paraId="1ED65A4F" w14:textId="6464A9D1"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color w:val="000000"/>
          <w:sz w:val="22"/>
          <w:szCs w:val="22"/>
          <w:lang w:eastAsia="es-CR"/>
        </w:rPr>
        <w:t>Alega que el referido informe realizó el estudio en las tres semanas posteriores a la Semana Santa, per</w:t>
      </w:r>
      <w:r w:rsidR="00E91DA2">
        <w:rPr>
          <w:color w:val="000000"/>
          <w:sz w:val="22"/>
          <w:szCs w:val="22"/>
          <w:lang w:eastAsia="es-CR"/>
        </w:rPr>
        <w:t>í</w:t>
      </w:r>
      <w:r w:rsidRPr="005C47F5">
        <w:rPr>
          <w:color w:val="000000"/>
          <w:sz w:val="22"/>
          <w:szCs w:val="22"/>
          <w:lang w:eastAsia="es-CR"/>
        </w:rPr>
        <w:t>odo que tiene la particularidad de constituirse, en una baja significativa de la demanda del servicio en las rutas servidas. El procedimiento para el dimensionamiento de los esquemas operativos aplicado por parte del Consejo de Transporte Público, requieren de la presentación de los datos de movilización de pasajeros de al menos tres semanas “normales” de servicio que, a efectos de ajustar debidamente los resultados a la regularidad del servicio, deben ser representativas de los tres tipos de demanda que conforman la operación del servicio de transporte, a saber: de baja, media y alta demanda. Contrario a ello estima que el dimensionamiento del esquema operativo se realizó con datos que corresponden únicamente a los límites superior o inferior de las “bandas de demanda” características de cualquier ruta, y condena necesariamente el esquema resultante a una serie de sesgos en relación con su conformidad para el uso, que necesariamente afectarían la continuidad, eficiencia, eficacia y calidad del servicio.</w:t>
      </w:r>
    </w:p>
    <w:p w14:paraId="20533EE0" w14:textId="57866C38" w:rsidR="00084860" w:rsidRPr="005C47F5" w:rsidRDefault="00084860" w:rsidP="0092342C">
      <w:pPr>
        <w:pStyle w:val="Prrafodelista"/>
        <w:numPr>
          <w:ilvl w:val="0"/>
          <w:numId w:val="10"/>
        </w:numPr>
        <w:ind w:left="568" w:hanging="284"/>
        <w:contextualSpacing w:val="0"/>
        <w:jc w:val="both"/>
        <w:textAlignment w:val="baseline"/>
        <w:rPr>
          <w:sz w:val="22"/>
          <w:szCs w:val="22"/>
          <w:lang w:eastAsia="es-CR"/>
        </w:rPr>
      </w:pPr>
      <w:r w:rsidRPr="005C47F5">
        <w:rPr>
          <w:sz w:val="22"/>
          <w:szCs w:val="22"/>
          <w:lang w:eastAsia="es-CR"/>
        </w:rPr>
        <w:t xml:space="preserve">Alega nulidad absoluta derivada de la desaplicación del Decreto Ejecutivo No. 15261-MOPT “Reglamento sobre infracciones y sanciones menores en el Transporte Público”, pues la errónea valoración y dimensionamiento del esquema operativo que determinó una cantidad insuficiente de unidades para atender el servicio les obligó a utilizar en momentos específicos de “alta demanda” unidades que son propiedad de la empresa, tienen modelo de año vigente, cuentan con todos los documentos en regla, y las pólizas de seguros al día. La conducta desplegada por parte de la empresa para atender la demanda extraordinaria en un período de especial estrés operativo y financiero, puede constituir algún tipo de falta menor según el artículo 4 inciso g) del Reglamento sobre infracciones y sanciones menores en el Transporte </w:t>
      </w:r>
      <w:r w:rsidRPr="005C47F5">
        <w:rPr>
          <w:sz w:val="22"/>
          <w:szCs w:val="22"/>
          <w:lang w:eastAsia="es-CR"/>
        </w:rPr>
        <w:lastRenderedPageBreak/>
        <w:t xml:space="preserve">Público, y lo fue en cumplimiento de las obligaciones como operador del servicio, derivadas del artículo 16 de la Ley No. 3503, Acuerdo 28.2 de la Sesión 3340 del 13 de setiembre de 1999, de la </w:t>
      </w:r>
      <w:r w:rsidR="008D6E90">
        <w:rPr>
          <w:sz w:val="22"/>
          <w:szCs w:val="22"/>
          <w:lang w:eastAsia="es-CR"/>
        </w:rPr>
        <w:t xml:space="preserve">extinta </w:t>
      </w:r>
      <w:r w:rsidRPr="005C47F5">
        <w:rPr>
          <w:sz w:val="22"/>
          <w:szCs w:val="22"/>
          <w:lang w:eastAsia="es-CR"/>
        </w:rPr>
        <w:t xml:space="preserve">Comisión Técnica de Transportes; la Resolución No. 1511 del 30 de julio de 1996, emitida por el Ministro de Transportes y Publicada en el Diario Oficial La Gaceta No. 160 del 23 de agosto de 1996. Además, para </w:t>
      </w:r>
      <w:r w:rsidR="008D6E90">
        <w:rPr>
          <w:sz w:val="22"/>
          <w:szCs w:val="22"/>
          <w:lang w:eastAsia="es-CR"/>
        </w:rPr>
        <w:t>l</w:t>
      </w:r>
      <w:r w:rsidRPr="005C47F5">
        <w:rPr>
          <w:sz w:val="22"/>
          <w:szCs w:val="22"/>
          <w:lang w:eastAsia="es-CR"/>
        </w:rPr>
        <w:t>a aplicación de la falta indicada en el artículo 4 inciso g) del Reglamento sobre infracciones y sanciones menores en el Transporte Público, se requiere que</w:t>
      </w:r>
      <w:r w:rsidR="0018686F">
        <w:rPr>
          <w:sz w:val="22"/>
          <w:szCs w:val="22"/>
          <w:lang w:eastAsia="es-CR"/>
        </w:rPr>
        <w:t xml:space="preserve"> </w:t>
      </w:r>
      <w:r w:rsidRPr="005C47F5">
        <w:rPr>
          <w:sz w:val="22"/>
          <w:szCs w:val="22"/>
          <w:lang w:eastAsia="es-CR"/>
        </w:rPr>
        <w:t>se cuente con alguna sanción tramitada por la misma causa dentro del término de un año, lo que no ha sucedido, de ahí que solicit</w:t>
      </w:r>
      <w:r w:rsidR="008D6E90">
        <w:rPr>
          <w:sz w:val="22"/>
          <w:szCs w:val="22"/>
          <w:lang w:eastAsia="es-CR"/>
        </w:rPr>
        <w:t>a</w:t>
      </w:r>
      <w:r w:rsidRPr="005C47F5">
        <w:rPr>
          <w:sz w:val="22"/>
          <w:szCs w:val="22"/>
          <w:lang w:eastAsia="es-CR"/>
        </w:rPr>
        <w:t xml:space="preserve"> en aplicación del artículo 10 de </w:t>
      </w:r>
      <w:r w:rsidR="008D6E90">
        <w:rPr>
          <w:sz w:val="22"/>
          <w:szCs w:val="22"/>
          <w:lang w:eastAsia="es-CR"/>
        </w:rPr>
        <w:t>Le</w:t>
      </w:r>
      <w:r w:rsidRPr="005C47F5">
        <w:rPr>
          <w:sz w:val="22"/>
          <w:szCs w:val="22"/>
          <w:lang w:eastAsia="es-CR"/>
        </w:rPr>
        <w:t xml:space="preserve">y General de la Administración Pública. Alega que dicha norma ya fue aplicada en casos del mismo sector como a </w:t>
      </w:r>
      <w:r w:rsidR="002F6CDE">
        <w:rPr>
          <w:sz w:val="22"/>
          <w:szCs w:val="22"/>
          <w:lang w:eastAsia="es-CR"/>
        </w:rPr>
        <w:t>TIG</w:t>
      </w:r>
      <w:r w:rsidRPr="005C47F5">
        <w:rPr>
          <w:sz w:val="22"/>
          <w:szCs w:val="22"/>
          <w:lang w:eastAsia="es-CR"/>
        </w:rPr>
        <w:t xml:space="preserve"> (TIG), que lo apercibieron por “una única vez”, por el uso de una flota no autorizada en la ruta por ellos servida, y cuyos antecedentes son conocidos por el Órgano Colegiado y departamentos técnicos del CTP. </w:t>
      </w:r>
    </w:p>
    <w:p w14:paraId="349FD75D" w14:textId="77777777" w:rsidR="00084860" w:rsidRPr="005C47F5" w:rsidRDefault="00084860" w:rsidP="00084860">
      <w:pPr>
        <w:spacing w:after="0" w:line="240" w:lineRule="auto"/>
        <w:jc w:val="both"/>
        <w:textAlignment w:val="baseline"/>
        <w:rPr>
          <w:rFonts w:ascii="Times New Roman" w:eastAsia="Times New Roman" w:hAnsi="Times New Roman" w:cs="Times New Roman"/>
          <w:sz w:val="24"/>
          <w:szCs w:val="24"/>
          <w:lang w:eastAsia="es-CR"/>
        </w:rPr>
      </w:pPr>
    </w:p>
    <w:p w14:paraId="7315E944" w14:textId="0D335B2D" w:rsidR="00084860" w:rsidRPr="005C47F5" w:rsidRDefault="00084860" w:rsidP="00084860">
      <w:pPr>
        <w:spacing w:after="0" w:line="240" w:lineRule="auto"/>
        <w:jc w:val="both"/>
        <w:textAlignment w:val="baseline"/>
        <w:rPr>
          <w:rFonts w:ascii="Times New Roman" w:eastAsia="Times New Roman" w:hAnsi="Times New Roman" w:cs="Times New Roman"/>
          <w:sz w:val="24"/>
          <w:szCs w:val="24"/>
          <w:lang w:val="es-ES" w:eastAsia="es-CR"/>
        </w:rPr>
      </w:pPr>
      <w:r w:rsidRPr="005C47F5">
        <w:rPr>
          <w:rFonts w:ascii="Times New Roman" w:eastAsia="Times New Roman" w:hAnsi="Times New Roman" w:cs="Times New Roman"/>
          <w:sz w:val="24"/>
          <w:szCs w:val="24"/>
          <w:lang w:eastAsia="es-CR"/>
        </w:rPr>
        <w:t xml:space="preserve">En cuanto al Incidente de </w:t>
      </w:r>
      <w:r w:rsidR="007D2C5F">
        <w:rPr>
          <w:rFonts w:ascii="Times New Roman" w:eastAsia="Times New Roman" w:hAnsi="Times New Roman" w:cs="Times New Roman"/>
          <w:sz w:val="24"/>
          <w:szCs w:val="24"/>
          <w:lang w:eastAsia="es-CR"/>
        </w:rPr>
        <w:t>S</w:t>
      </w:r>
      <w:r w:rsidRPr="005C47F5">
        <w:rPr>
          <w:rFonts w:ascii="Times New Roman" w:eastAsia="Times New Roman" w:hAnsi="Times New Roman" w:cs="Times New Roman"/>
          <w:sz w:val="24"/>
          <w:szCs w:val="24"/>
          <w:lang w:eastAsia="es-CR"/>
        </w:rPr>
        <w:t>uspensión de los efectos del acto administrativo impugnado, en resumen, señala la empresa recurrente lo siguiente:</w:t>
      </w:r>
    </w:p>
    <w:p w14:paraId="2AA2D7C8" w14:textId="77777777" w:rsidR="00084860" w:rsidRPr="005C47F5" w:rsidRDefault="00084860" w:rsidP="00084860">
      <w:pPr>
        <w:spacing w:after="0" w:line="240" w:lineRule="auto"/>
        <w:jc w:val="both"/>
        <w:textAlignment w:val="baseline"/>
        <w:rPr>
          <w:rFonts w:ascii="Times New Roman" w:eastAsia="Times New Roman" w:hAnsi="Times New Roman" w:cs="Times New Roman"/>
          <w:sz w:val="18"/>
          <w:szCs w:val="18"/>
          <w:lang w:val="es-ES" w:eastAsia="es-CR"/>
        </w:rPr>
      </w:pPr>
    </w:p>
    <w:p w14:paraId="443CD3B8" w14:textId="77777777"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Peticiona que se suspenda la cancelación ordenada en los actos recurridos y que considera ilegítima.</w:t>
      </w:r>
      <w:r w:rsidRPr="005C47F5">
        <w:rPr>
          <w:color w:val="000000"/>
          <w:sz w:val="22"/>
          <w:szCs w:val="22"/>
          <w:lang w:val="es-ES" w:eastAsia="es-CR"/>
        </w:rPr>
        <w:t> </w:t>
      </w:r>
    </w:p>
    <w:p w14:paraId="6C931F4B" w14:textId="3945C8E4"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Que se suspenda la aplicación atin</w:t>
      </w:r>
      <w:r w:rsidR="007D2C5F">
        <w:rPr>
          <w:color w:val="000000"/>
          <w:sz w:val="22"/>
          <w:szCs w:val="22"/>
          <w:lang w:eastAsia="es-CR"/>
        </w:rPr>
        <w:t>ent</w:t>
      </w:r>
      <w:r w:rsidRPr="005C47F5">
        <w:rPr>
          <w:color w:val="000000"/>
          <w:sz w:val="22"/>
          <w:szCs w:val="22"/>
          <w:lang w:eastAsia="es-CR"/>
        </w:rPr>
        <w:t xml:space="preserve">e y </w:t>
      </w:r>
      <w:r w:rsidR="007D2C5F">
        <w:rPr>
          <w:color w:val="000000"/>
          <w:sz w:val="22"/>
          <w:szCs w:val="22"/>
          <w:lang w:eastAsia="es-CR"/>
        </w:rPr>
        <w:t xml:space="preserve">se </w:t>
      </w:r>
      <w:r w:rsidRPr="005C47F5">
        <w:rPr>
          <w:color w:val="000000"/>
          <w:sz w:val="22"/>
          <w:szCs w:val="22"/>
          <w:lang w:eastAsia="es-CR"/>
        </w:rPr>
        <w:t>resuelv</w:t>
      </w:r>
      <w:r w:rsidR="007D2C5F">
        <w:rPr>
          <w:color w:val="000000"/>
          <w:sz w:val="22"/>
          <w:szCs w:val="22"/>
          <w:lang w:eastAsia="es-CR"/>
        </w:rPr>
        <w:t>an</w:t>
      </w:r>
      <w:r w:rsidRPr="005C47F5">
        <w:rPr>
          <w:color w:val="000000"/>
          <w:sz w:val="22"/>
          <w:szCs w:val="22"/>
          <w:lang w:eastAsia="es-CR"/>
        </w:rPr>
        <w:t xml:space="preserve"> los recursos administrativos planteados en contra del acuerdo base que estableció la estructura organizacional de la ruta </w:t>
      </w:r>
      <w:r w:rsidR="006B5444">
        <w:rPr>
          <w:color w:val="000000"/>
          <w:sz w:val="22"/>
          <w:szCs w:val="22"/>
          <w:lang w:eastAsia="es-CR"/>
        </w:rPr>
        <w:t>0000</w:t>
      </w:r>
      <w:r w:rsidRPr="005C47F5">
        <w:rPr>
          <w:color w:val="000000"/>
          <w:sz w:val="22"/>
          <w:szCs w:val="22"/>
          <w:lang w:eastAsia="es-CR"/>
        </w:rPr>
        <w:t>, tal y como lo ordenó el TAT en la sentencia TAT-3755-2021</w:t>
      </w:r>
      <w:r w:rsidR="007D2C5F">
        <w:rPr>
          <w:color w:val="000000"/>
          <w:sz w:val="22"/>
          <w:szCs w:val="22"/>
          <w:lang w:eastAsia="es-CR"/>
        </w:rPr>
        <w:t>.</w:t>
      </w:r>
      <w:r w:rsidRPr="005C47F5">
        <w:rPr>
          <w:color w:val="000000"/>
          <w:sz w:val="22"/>
          <w:szCs w:val="22"/>
          <w:lang w:eastAsia="es-CR"/>
        </w:rPr>
        <w:t xml:space="preserve"> Indica que considera que se configura la apariencia de buen derecho (fumus bonis iuris)</w:t>
      </w:r>
      <w:r w:rsidR="007D2C5F">
        <w:rPr>
          <w:color w:val="000000"/>
          <w:sz w:val="22"/>
          <w:szCs w:val="22"/>
          <w:lang w:eastAsia="es-CR"/>
        </w:rPr>
        <w:t>,</w:t>
      </w:r>
      <w:r w:rsidRPr="005C47F5">
        <w:rPr>
          <w:color w:val="000000"/>
          <w:sz w:val="22"/>
          <w:szCs w:val="22"/>
          <w:lang w:eastAsia="es-CR"/>
        </w:rPr>
        <w:t xml:space="preserve"> y se sustenta en los hechos que ha acreditado que al menos existen dos procesos en sede administrativa no resueltos, e incluso reitera que no es cierto que obviaran presentar el informe requerido, situación que solicita al Consejo </w:t>
      </w:r>
      <w:r w:rsidR="007D2C5F">
        <w:rPr>
          <w:color w:val="000000"/>
          <w:sz w:val="22"/>
          <w:szCs w:val="22"/>
          <w:lang w:eastAsia="es-CR"/>
        </w:rPr>
        <w:t>i</w:t>
      </w:r>
      <w:r w:rsidRPr="005C47F5">
        <w:rPr>
          <w:color w:val="000000"/>
          <w:sz w:val="22"/>
          <w:szCs w:val="22"/>
          <w:lang w:eastAsia="es-CR"/>
        </w:rPr>
        <w:t>nvestigar.</w:t>
      </w:r>
    </w:p>
    <w:p w14:paraId="63247E33" w14:textId="26C9D5E3"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 xml:space="preserve">En cuanto al peligro en la demora, indica que el informe técnico base, que estableció las condiciones de operación de la ruta </w:t>
      </w:r>
      <w:r w:rsidR="006B5444">
        <w:rPr>
          <w:color w:val="000000"/>
          <w:sz w:val="22"/>
          <w:szCs w:val="22"/>
          <w:lang w:eastAsia="es-CR"/>
        </w:rPr>
        <w:t>0000</w:t>
      </w:r>
      <w:r w:rsidRPr="005C47F5">
        <w:rPr>
          <w:color w:val="000000"/>
          <w:sz w:val="22"/>
          <w:szCs w:val="22"/>
          <w:lang w:eastAsia="es-CR"/>
        </w:rPr>
        <w:t>, abarcó las demás rutas del sector, ordenando de forma unilateral una serie de cambios, que no están en firme a la fecha</w:t>
      </w:r>
      <w:r w:rsidR="007D2C5F">
        <w:rPr>
          <w:color w:val="000000"/>
          <w:sz w:val="22"/>
          <w:szCs w:val="22"/>
          <w:lang w:eastAsia="es-CR"/>
        </w:rPr>
        <w:t>,</w:t>
      </w:r>
      <w:r w:rsidRPr="005C47F5">
        <w:rPr>
          <w:color w:val="000000"/>
          <w:sz w:val="22"/>
          <w:szCs w:val="22"/>
          <w:lang w:eastAsia="es-CR"/>
        </w:rPr>
        <w:t xml:space="preserve"> y que inciden en la prestación del servicio dados los constantes y continuos ajustes que debe plantear, para poder atender el servicio. Alega que el acuerdo adoptado, </w:t>
      </w:r>
      <w:r w:rsidR="007D2C5F">
        <w:rPr>
          <w:color w:val="000000"/>
          <w:sz w:val="22"/>
          <w:szCs w:val="22"/>
          <w:lang w:eastAsia="es-CR"/>
        </w:rPr>
        <w:t>recurrido</w:t>
      </w:r>
      <w:r w:rsidRPr="005C47F5">
        <w:rPr>
          <w:color w:val="000000"/>
          <w:sz w:val="22"/>
          <w:szCs w:val="22"/>
          <w:lang w:eastAsia="es-CR"/>
        </w:rPr>
        <w:t xml:space="preserve"> y pendiente de resolución por parte del C</w:t>
      </w:r>
      <w:r w:rsidR="00291AF3">
        <w:rPr>
          <w:color w:val="000000"/>
          <w:sz w:val="22"/>
          <w:szCs w:val="22"/>
          <w:lang w:eastAsia="es-CR"/>
        </w:rPr>
        <w:t xml:space="preserve">onsejo de </w:t>
      </w:r>
      <w:r w:rsidRPr="005C47F5">
        <w:rPr>
          <w:color w:val="000000"/>
          <w:sz w:val="22"/>
          <w:szCs w:val="22"/>
          <w:lang w:eastAsia="es-CR"/>
        </w:rPr>
        <w:t>T</w:t>
      </w:r>
      <w:r w:rsidR="00291AF3">
        <w:rPr>
          <w:color w:val="000000"/>
          <w:sz w:val="22"/>
          <w:szCs w:val="22"/>
          <w:lang w:eastAsia="es-CR"/>
        </w:rPr>
        <w:t xml:space="preserve">ransporte </w:t>
      </w:r>
      <w:r w:rsidRPr="005C47F5">
        <w:rPr>
          <w:color w:val="000000"/>
          <w:sz w:val="22"/>
          <w:szCs w:val="22"/>
          <w:lang w:eastAsia="es-CR"/>
        </w:rPr>
        <w:t>P</w:t>
      </w:r>
      <w:r w:rsidR="00291AF3">
        <w:rPr>
          <w:color w:val="000000"/>
          <w:sz w:val="22"/>
          <w:szCs w:val="22"/>
          <w:lang w:eastAsia="es-CR"/>
        </w:rPr>
        <w:t>úblico</w:t>
      </w:r>
      <w:r w:rsidRPr="005C47F5">
        <w:rPr>
          <w:color w:val="000000"/>
          <w:sz w:val="22"/>
          <w:szCs w:val="22"/>
          <w:lang w:eastAsia="es-CR"/>
        </w:rPr>
        <w:t>, sin mediar procedimiento administrativo alguno, la Administración disminuyó a 8 unidades su flota óptima operativa, obligándoles a contratar a más conductores para operar las unidades, ya que, por lo cansado y largo del camino, es imposible brindar el servicio con un conductor por unidad y con esas unidades menos, han tenido que reforzar el personal, para que con menos buses poder ajustar el servicio al máximo, y sacar las carreras con conductores que no excedan las horas laborales permitidas y seguras.</w:t>
      </w:r>
    </w:p>
    <w:p w14:paraId="0A0A5168" w14:textId="77777777" w:rsidR="00084860" w:rsidRPr="005C47F5" w:rsidRDefault="00084860" w:rsidP="0092342C">
      <w:pPr>
        <w:pStyle w:val="Prrafodelista"/>
        <w:ind w:left="568" w:hanging="284"/>
        <w:contextualSpacing w:val="0"/>
        <w:jc w:val="both"/>
        <w:textAlignment w:val="baseline"/>
        <w:rPr>
          <w:color w:val="000000"/>
          <w:sz w:val="22"/>
          <w:szCs w:val="22"/>
          <w:lang w:eastAsia="es-CR"/>
        </w:rPr>
      </w:pPr>
    </w:p>
    <w:p w14:paraId="48E1C551" w14:textId="0FE2AC02" w:rsidR="00084860" w:rsidRPr="005C47F5" w:rsidRDefault="007D2C5F" w:rsidP="00DE0C77">
      <w:pPr>
        <w:pStyle w:val="Prrafodelista"/>
        <w:ind w:left="568"/>
        <w:contextualSpacing w:val="0"/>
        <w:jc w:val="both"/>
        <w:textAlignment w:val="baseline"/>
        <w:rPr>
          <w:sz w:val="22"/>
          <w:szCs w:val="22"/>
          <w:lang w:eastAsia="es-CR"/>
        </w:rPr>
      </w:pPr>
      <w:r>
        <w:rPr>
          <w:sz w:val="22"/>
          <w:szCs w:val="22"/>
          <w:lang w:eastAsia="es-CR"/>
        </w:rPr>
        <w:t>Indica que l</w:t>
      </w:r>
      <w:r w:rsidR="00084860" w:rsidRPr="005C47F5">
        <w:rPr>
          <w:sz w:val="22"/>
          <w:szCs w:val="22"/>
          <w:lang w:eastAsia="es-CR"/>
        </w:rPr>
        <w:t>e obliga el Consejo a trabajar con una cantidad de 8 buses, que apenas dan abasto para prestar el servicio, sin derecho ni siquiera a salir de rol, para ir a mantenimiento mayor, situación que ya nos está pasando una cara factura, ya que están con 3</w:t>
      </w:r>
      <w:r w:rsidR="00084860" w:rsidRPr="005C47F5">
        <w:rPr>
          <w:color w:val="FF0000"/>
          <w:sz w:val="22"/>
          <w:szCs w:val="22"/>
          <w:lang w:eastAsia="es-CR"/>
        </w:rPr>
        <w:t xml:space="preserve"> </w:t>
      </w:r>
      <w:r w:rsidR="00084860" w:rsidRPr="005C47F5">
        <w:rPr>
          <w:sz w:val="22"/>
          <w:szCs w:val="22"/>
          <w:lang w:eastAsia="es-CR"/>
        </w:rPr>
        <w:t xml:space="preserve">unidades varadas y pidiendo permisos de refuerzo para poder atender el servicio. </w:t>
      </w:r>
      <w:r>
        <w:rPr>
          <w:sz w:val="22"/>
          <w:szCs w:val="22"/>
          <w:lang w:eastAsia="es-CR"/>
        </w:rPr>
        <w:t>Refiere que eso lo</w:t>
      </w:r>
      <w:r w:rsidR="00084860" w:rsidRPr="005C47F5">
        <w:rPr>
          <w:sz w:val="22"/>
          <w:szCs w:val="22"/>
          <w:lang w:eastAsia="es-CR"/>
        </w:rPr>
        <w:t>s expone a quejas y procedimientos como el presente, debido a que</w:t>
      </w:r>
      <w:r>
        <w:rPr>
          <w:sz w:val="22"/>
          <w:szCs w:val="22"/>
          <w:lang w:eastAsia="es-CR"/>
        </w:rPr>
        <w:t>,</w:t>
      </w:r>
      <w:r w:rsidR="00084860" w:rsidRPr="005C47F5">
        <w:rPr>
          <w:sz w:val="22"/>
          <w:szCs w:val="22"/>
          <w:lang w:eastAsia="es-CR"/>
        </w:rPr>
        <w:t xml:space="preserve"> por la deficiente atención y resolución de acciones precedentes no han podido ajustar el esquema operativo a las condiciones reales de operación.</w:t>
      </w:r>
    </w:p>
    <w:p w14:paraId="0D2284B9" w14:textId="4DB61415"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sz w:val="22"/>
          <w:szCs w:val="22"/>
          <w:lang w:eastAsia="es-CR"/>
        </w:rPr>
        <w:t xml:space="preserve">El peligro en la demora se desprende de que en el mismo acto le despoja de la ruta </w:t>
      </w:r>
      <w:r w:rsidR="006B5444">
        <w:rPr>
          <w:sz w:val="22"/>
          <w:szCs w:val="22"/>
          <w:lang w:eastAsia="es-CR"/>
        </w:rPr>
        <w:t>0000</w:t>
      </w:r>
      <w:r w:rsidRPr="005C47F5">
        <w:rPr>
          <w:sz w:val="22"/>
          <w:szCs w:val="22"/>
          <w:lang w:eastAsia="es-CR"/>
        </w:rPr>
        <w:t xml:space="preserve"> y cesa toda operación de la misma sin que medie procedimiento administrativo ordinario alguno.</w:t>
      </w:r>
    </w:p>
    <w:p w14:paraId="004A53A6" w14:textId="4CA0C950" w:rsidR="00084860" w:rsidRPr="005C47F5" w:rsidRDefault="00A85663" w:rsidP="0092342C">
      <w:pPr>
        <w:pStyle w:val="Prrafodelista"/>
        <w:numPr>
          <w:ilvl w:val="0"/>
          <w:numId w:val="11"/>
        </w:numPr>
        <w:ind w:left="568" w:hanging="284"/>
        <w:contextualSpacing w:val="0"/>
        <w:jc w:val="both"/>
        <w:textAlignment w:val="baseline"/>
        <w:rPr>
          <w:sz w:val="22"/>
          <w:szCs w:val="22"/>
          <w:lang w:val="es-ES" w:eastAsia="es-CR"/>
        </w:rPr>
      </w:pPr>
      <w:r>
        <w:rPr>
          <w:sz w:val="22"/>
          <w:szCs w:val="22"/>
          <w:lang w:eastAsia="es-CR"/>
        </w:rPr>
        <w:t>Refiere que</w:t>
      </w:r>
      <w:r w:rsidR="00C7112D">
        <w:rPr>
          <w:sz w:val="22"/>
          <w:szCs w:val="22"/>
          <w:lang w:eastAsia="es-CR"/>
        </w:rPr>
        <w:t>,</w:t>
      </w:r>
      <w:r>
        <w:rPr>
          <w:sz w:val="22"/>
          <w:szCs w:val="22"/>
          <w:lang w:eastAsia="es-CR"/>
        </w:rPr>
        <w:t xml:space="preserve"> al ordenarles l</w:t>
      </w:r>
      <w:r w:rsidR="00084860" w:rsidRPr="005C47F5">
        <w:rPr>
          <w:sz w:val="22"/>
          <w:szCs w:val="22"/>
          <w:lang w:eastAsia="es-CR"/>
        </w:rPr>
        <w:t xml:space="preserve">a reducción de la flota óptima en al menos 10 unidades, las que </w:t>
      </w:r>
      <w:r>
        <w:rPr>
          <w:sz w:val="22"/>
          <w:szCs w:val="22"/>
          <w:lang w:eastAsia="es-CR"/>
        </w:rPr>
        <w:t xml:space="preserve">habían sido </w:t>
      </w:r>
      <w:r w:rsidR="00084860" w:rsidRPr="005C47F5">
        <w:rPr>
          <w:sz w:val="22"/>
          <w:szCs w:val="22"/>
          <w:lang w:eastAsia="es-CR"/>
        </w:rPr>
        <w:t xml:space="preserve">adquiridas para explotar </w:t>
      </w:r>
      <w:r>
        <w:rPr>
          <w:sz w:val="22"/>
          <w:szCs w:val="22"/>
          <w:lang w:eastAsia="es-CR"/>
        </w:rPr>
        <w:t>dichos</w:t>
      </w:r>
      <w:r w:rsidR="00084860" w:rsidRPr="005C47F5">
        <w:rPr>
          <w:sz w:val="22"/>
          <w:szCs w:val="22"/>
          <w:lang w:eastAsia="es-CR"/>
        </w:rPr>
        <w:t xml:space="preserve"> servicios</w:t>
      </w:r>
      <w:r>
        <w:rPr>
          <w:sz w:val="22"/>
          <w:szCs w:val="22"/>
          <w:lang w:eastAsia="es-CR"/>
        </w:rPr>
        <w:t xml:space="preserve"> -</w:t>
      </w:r>
      <w:r w:rsidR="00084860" w:rsidRPr="005C47F5">
        <w:rPr>
          <w:sz w:val="22"/>
          <w:szCs w:val="22"/>
          <w:lang w:eastAsia="es-CR"/>
        </w:rPr>
        <w:t xml:space="preserve">y tiene </w:t>
      </w:r>
      <w:r>
        <w:rPr>
          <w:sz w:val="22"/>
          <w:szCs w:val="22"/>
          <w:lang w:eastAsia="es-CR"/>
        </w:rPr>
        <w:t xml:space="preserve">aún </w:t>
      </w:r>
      <w:r w:rsidR="00084860" w:rsidRPr="005C47F5">
        <w:rPr>
          <w:sz w:val="22"/>
          <w:szCs w:val="22"/>
          <w:lang w:eastAsia="es-CR"/>
        </w:rPr>
        <w:t xml:space="preserve">cuentas </w:t>
      </w:r>
      <w:r>
        <w:rPr>
          <w:sz w:val="22"/>
          <w:szCs w:val="22"/>
          <w:lang w:eastAsia="es-CR"/>
        </w:rPr>
        <w:t xml:space="preserve">pendientes </w:t>
      </w:r>
      <w:r w:rsidR="00084860" w:rsidRPr="005C47F5">
        <w:rPr>
          <w:sz w:val="22"/>
          <w:szCs w:val="22"/>
          <w:lang w:eastAsia="es-CR"/>
        </w:rPr>
        <w:t>por cancelar que debe honrar, so pena de apertura de procesos de quiebra</w:t>
      </w:r>
      <w:r>
        <w:rPr>
          <w:sz w:val="22"/>
          <w:szCs w:val="22"/>
          <w:lang w:eastAsia="es-CR"/>
        </w:rPr>
        <w:t>-</w:t>
      </w:r>
      <w:r w:rsidR="00084860" w:rsidRPr="005C47F5">
        <w:rPr>
          <w:sz w:val="22"/>
          <w:szCs w:val="22"/>
          <w:lang w:eastAsia="es-CR"/>
        </w:rPr>
        <w:t xml:space="preserve"> y aun así no se pueden utilizar. Indica que</w:t>
      </w:r>
      <w:r w:rsidR="00C7112D">
        <w:rPr>
          <w:sz w:val="22"/>
          <w:szCs w:val="22"/>
          <w:lang w:eastAsia="es-CR"/>
        </w:rPr>
        <w:t>,</w:t>
      </w:r>
      <w:r w:rsidR="00084860" w:rsidRPr="005C47F5">
        <w:rPr>
          <w:sz w:val="22"/>
          <w:szCs w:val="22"/>
          <w:lang w:eastAsia="es-CR"/>
        </w:rPr>
        <w:t xml:space="preserve"> la merma desmedida de la flota resultante en la ruta</w:t>
      </w:r>
      <w:r w:rsidR="00C7112D">
        <w:rPr>
          <w:sz w:val="22"/>
          <w:szCs w:val="22"/>
          <w:lang w:eastAsia="es-CR"/>
        </w:rPr>
        <w:t>,</w:t>
      </w:r>
      <w:r w:rsidR="00084860" w:rsidRPr="005C47F5">
        <w:rPr>
          <w:sz w:val="22"/>
          <w:szCs w:val="22"/>
          <w:lang w:eastAsia="es-CR"/>
        </w:rPr>
        <w:t xml:space="preserve"> no es suficiente para poner a trabajar dichas unidades, colocándose en una situación financiera vulnerable.</w:t>
      </w:r>
    </w:p>
    <w:p w14:paraId="3E77C1C0" w14:textId="529FEF46"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sz w:val="22"/>
          <w:szCs w:val="22"/>
          <w:lang w:eastAsia="es-CR"/>
        </w:rPr>
        <w:lastRenderedPageBreak/>
        <w:t>Alega que las unidades requieren de conductores para su operación, y cuenta con una planilla importante de colaboradores, cuyas familias dependen de los salarios que cada uno de ellos percibe por las labores que desempeñan, mismos que de materializarse la ejecución del acto señalado, necesariamente debe despedir, sin tener la certeza de poder honrar todas las erogaciones que se vengan, dada la forma abrupta en que se les despoja del servicio concesionado que h</w:t>
      </w:r>
      <w:r w:rsidR="00AB10AA">
        <w:rPr>
          <w:sz w:val="22"/>
          <w:szCs w:val="22"/>
          <w:lang w:eastAsia="es-CR"/>
        </w:rPr>
        <w:t>an</w:t>
      </w:r>
      <w:r w:rsidRPr="005C47F5">
        <w:rPr>
          <w:sz w:val="22"/>
          <w:szCs w:val="22"/>
          <w:lang w:eastAsia="es-CR"/>
        </w:rPr>
        <w:t xml:space="preserve"> venido operando hasta la fecha. (Las planillas que prueban las sumas que se cancelan, se aportan en el capítulo de pruebas, y fueron tomadas en consideración para la elaboración del informe financiero contable)</w:t>
      </w:r>
    </w:p>
    <w:p w14:paraId="1350B04E" w14:textId="77777777"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sz w:val="22"/>
          <w:szCs w:val="22"/>
          <w:lang w:eastAsia="es-CR"/>
        </w:rPr>
        <w:t>Teniendo cuentas por combustibles, repuestos, mantenimiento, y demás obligaciones derivadas de la ejecución completa del servicio, a las que difícilmente podría hacerle frente, con una disminución de ingresos de la magnitud que la cancelación de una concesión supone. (ver informe financiero-contable adjunto)</w:t>
      </w:r>
    </w:p>
    <w:p w14:paraId="19886220" w14:textId="55B4A7B7"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 xml:space="preserve">En cuanto a la ponderación de los intereses en juego, refiere que el artículo 22) del Código Procesal Contencioso Administrativo establece la obligación del juzgador de realizar, a la luz del principio de proporcionalidad, una ponderación de los intereses en juego, es decir, entre la circunstancia del particular, por un lado y el interés público y los intereses de terceros que puedan verse afectados con la adopción de la medida cautelar, por el otro. Solo en la concurrencia de los tres elementos, es decir, de la apariencia de buen derecho, del peligro en la demora y que del análisis de la ponderación de los intereses se considere que </w:t>
      </w:r>
      <w:r w:rsidR="00AB10AA">
        <w:rPr>
          <w:color w:val="000000"/>
          <w:sz w:val="22"/>
          <w:szCs w:val="22"/>
          <w:lang w:eastAsia="es-CR"/>
        </w:rPr>
        <w:t xml:space="preserve">el </w:t>
      </w:r>
      <w:r w:rsidRPr="005C47F5">
        <w:rPr>
          <w:color w:val="000000"/>
          <w:sz w:val="22"/>
          <w:szCs w:val="22"/>
          <w:lang w:eastAsia="es-CR"/>
        </w:rPr>
        <w:t>daño sufrido por el particular debe tutelarse por encima de los demás intereses en juego</w:t>
      </w:r>
      <w:r w:rsidR="008A2338">
        <w:rPr>
          <w:color w:val="000000"/>
          <w:sz w:val="22"/>
          <w:szCs w:val="22"/>
          <w:lang w:eastAsia="es-CR"/>
        </w:rPr>
        <w:t>,</w:t>
      </w:r>
      <w:r w:rsidRPr="005C47F5">
        <w:rPr>
          <w:color w:val="000000"/>
          <w:sz w:val="22"/>
          <w:szCs w:val="22"/>
          <w:lang w:eastAsia="es-CR"/>
        </w:rPr>
        <w:t xml:space="preserve"> puede proceder el despacho a conceder la medida cautelar solicitada.</w:t>
      </w:r>
    </w:p>
    <w:p w14:paraId="20292B89" w14:textId="77777777"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 xml:space="preserve">Refiere que ha prestado el servicio de manera continua, a pesar de los embates generados por el Covid-19 y las medidas de contención sanitaria, con muchísimo esfuerzo, han logrado cumplir con las obligaciones obrero patronales, pagar las deudas y mantener el servicio en operación, por lo que, en la especie, existe un equilibrio adecuado, que, en caso de mantener la operación no constituye riesgo alguno para el servicio público concesionado; en cambio suspender de forma abrupta el servicio, de la manera que supone el acuerdo adoptado y el informe que le precede, supone en sí mismo, un riesgo inminente para la eventual continuidad, eficiencia, eficacia y calidad del servicio, dado el altísimo impacto que un acto de esta naturaleza supondría para el sector atendido, salvo que, ya se tenga definido un nuevo operador. </w:t>
      </w:r>
    </w:p>
    <w:p w14:paraId="6677EC4D" w14:textId="2D065E51"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 xml:space="preserve">Acota que, frente </w:t>
      </w:r>
      <w:r w:rsidR="008A2338">
        <w:rPr>
          <w:color w:val="000000"/>
          <w:sz w:val="22"/>
          <w:szCs w:val="22"/>
          <w:lang w:eastAsia="es-CR"/>
        </w:rPr>
        <w:t>a</w:t>
      </w:r>
      <w:r w:rsidRPr="005C47F5">
        <w:rPr>
          <w:color w:val="000000"/>
          <w:sz w:val="22"/>
          <w:szCs w:val="22"/>
          <w:lang w:eastAsia="es-CR"/>
        </w:rPr>
        <w:t xml:space="preserve">l interés o derecho privado cuya tutela se pretende y el interés público, han demostrado con su operación, y con la actitud asumida hasta el momento, que son una empresa respetuosa del ordenamiento legal, de la institucionalidad nacional y del derecho, y que mantenerle operando la ruta </w:t>
      </w:r>
      <w:r w:rsidR="006B5444">
        <w:rPr>
          <w:color w:val="000000"/>
          <w:sz w:val="22"/>
          <w:szCs w:val="22"/>
          <w:lang w:eastAsia="es-CR"/>
        </w:rPr>
        <w:t>0000</w:t>
      </w:r>
      <w:r w:rsidRPr="005C47F5">
        <w:rPr>
          <w:color w:val="000000"/>
          <w:sz w:val="22"/>
          <w:szCs w:val="22"/>
          <w:lang w:eastAsia="es-CR"/>
        </w:rPr>
        <w:t>, no conlleva riesgo alguno para el interés público, toda vez que, el servicio se cubrirá en las condiciones que lo han hecho durante los últimos años, a</w:t>
      </w:r>
      <w:r w:rsidR="008A2338">
        <w:rPr>
          <w:color w:val="000000"/>
          <w:sz w:val="22"/>
          <w:szCs w:val="22"/>
          <w:lang w:eastAsia="es-CR"/>
        </w:rPr>
        <w:t>ún</w:t>
      </w:r>
      <w:r w:rsidRPr="005C47F5">
        <w:rPr>
          <w:color w:val="000000"/>
          <w:sz w:val="22"/>
          <w:szCs w:val="22"/>
          <w:lang w:eastAsia="es-CR"/>
        </w:rPr>
        <w:t xml:space="preserve"> y cuando declara estar anuente a que </w:t>
      </w:r>
      <w:r w:rsidR="008A2338">
        <w:rPr>
          <w:color w:val="000000"/>
          <w:sz w:val="22"/>
          <w:szCs w:val="22"/>
          <w:lang w:eastAsia="es-CR"/>
        </w:rPr>
        <w:t>-</w:t>
      </w:r>
      <w:r w:rsidRPr="005C47F5">
        <w:rPr>
          <w:color w:val="000000"/>
          <w:sz w:val="22"/>
          <w:szCs w:val="22"/>
          <w:lang w:eastAsia="es-CR"/>
        </w:rPr>
        <w:t>siguiendo las vías de derecho y el procedimiento debido</w:t>
      </w:r>
      <w:r w:rsidR="008A2338">
        <w:rPr>
          <w:color w:val="000000"/>
          <w:sz w:val="22"/>
          <w:szCs w:val="22"/>
          <w:lang w:eastAsia="es-CR"/>
        </w:rPr>
        <w:t>-</w:t>
      </w:r>
      <w:r w:rsidRPr="005C47F5">
        <w:rPr>
          <w:color w:val="000000"/>
          <w:sz w:val="22"/>
          <w:szCs w:val="22"/>
          <w:lang w:eastAsia="es-CR"/>
        </w:rPr>
        <w:t xml:space="preserve"> la operación pueda y deba ajustarse a la realidad actual de demanda, por lo que solicita se tenga por demostrado dicho presupuesto, y se apruebe finalmente la adopción de la medida cautelar de suspensión de los efectos del acto impugnado, prima facie solicitada por este medio.</w:t>
      </w:r>
    </w:p>
    <w:p w14:paraId="21B13565" w14:textId="77777777"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Refiere estar al día con las unidades, todas con sus respectivos permisos y no existe riesgo en suspender la ejecución del acuerdo.</w:t>
      </w:r>
    </w:p>
    <w:p w14:paraId="265A1AFE" w14:textId="699DE206" w:rsidR="00084860" w:rsidRPr="005C47F5" w:rsidRDefault="00084860" w:rsidP="0092342C">
      <w:pPr>
        <w:pStyle w:val="Prrafodelista"/>
        <w:numPr>
          <w:ilvl w:val="0"/>
          <w:numId w:val="11"/>
        </w:numPr>
        <w:ind w:left="568" w:hanging="284"/>
        <w:contextualSpacing w:val="0"/>
        <w:jc w:val="both"/>
        <w:textAlignment w:val="baseline"/>
        <w:rPr>
          <w:sz w:val="22"/>
          <w:szCs w:val="22"/>
          <w:lang w:val="es-ES" w:eastAsia="es-CR"/>
        </w:rPr>
      </w:pPr>
      <w:r w:rsidRPr="005C47F5">
        <w:rPr>
          <w:color w:val="000000"/>
          <w:sz w:val="22"/>
          <w:szCs w:val="22"/>
          <w:lang w:eastAsia="es-CR"/>
        </w:rPr>
        <w:t>Solicita que, en caso de duda, se valore la procedencia de las medidas, con base en el Principio de influencia recíproca, que señala -que a mayor seriedad de la demanda menor rigurosidad en la lesión o del per</w:t>
      </w:r>
      <w:r w:rsidR="00B216C4">
        <w:rPr>
          <w:color w:val="000000"/>
          <w:sz w:val="22"/>
          <w:szCs w:val="22"/>
          <w:lang w:eastAsia="es-CR"/>
        </w:rPr>
        <w:t>i</w:t>
      </w:r>
      <w:r w:rsidRPr="005C47F5">
        <w:rPr>
          <w:color w:val="000000"/>
          <w:sz w:val="22"/>
          <w:szCs w:val="22"/>
          <w:lang w:eastAsia="es-CR"/>
        </w:rPr>
        <w:t>culum in mora y viceversa, y a mayor interés público en la adopción o denegatoria de la medida, menor rigurosidad en el per</w:t>
      </w:r>
      <w:r w:rsidR="00B216C4">
        <w:rPr>
          <w:color w:val="000000"/>
          <w:sz w:val="22"/>
          <w:szCs w:val="22"/>
          <w:lang w:eastAsia="es-CR"/>
        </w:rPr>
        <w:t>i</w:t>
      </w:r>
      <w:r w:rsidRPr="005C47F5">
        <w:rPr>
          <w:color w:val="000000"/>
          <w:sz w:val="22"/>
          <w:szCs w:val="22"/>
          <w:lang w:eastAsia="es-CR"/>
        </w:rPr>
        <w:t>culum.</w:t>
      </w:r>
    </w:p>
    <w:p w14:paraId="69CA37B2" w14:textId="77777777" w:rsidR="00084860" w:rsidRPr="005C47F5" w:rsidRDefault="00084860" w:rsidP="00084860">
      <w:pPr>
        <w:spacing w:after="0" w:line="240" w:lineRule="auto"/>
        <w:jc w:val="both"/>
        <w:textAlignment w:val="baseline"/>
        <w:rPr>
          <w:rFonts w:ascii="Times New Roman" w:eastAsia="Times New Roman" w:hAnsi="Times New Roman" w:cs="Times New Roman"/>
          <w:sz w:val="18"/>
          <w:szCs w:val="18"/>
          <w:lang w:val="es-ES" w:eastAsia="es-CR"/>
        </w:rPr>
      </w:pPr>
    </w:p>
    <w:p w14:paraId="0DC79510" w14:textId="6CDEBF9A" w:rsidR="00084860" w:rsidRPr="005C47F5" w:rsidRDefault="00084860" w:rsidP="00084860">
      <w:pPr>
        <w:spacing w:after="0" w:line="240" w:lineRule="auto"/>
        <w:jc w:val="both"/>
        <w:textAlignment w:val="baseline"/>
        <w:rPr>
          <w:rFonts w:ascii="Times New Roman" w:eastAsia="Times New Roman" w:hAnsi="Times New Roman" w:cs="Times New Roman"/>
          <w:sz w:val="24"/>
          <w:szCs w:val="24"/>
          <w:lang w:eastAsia="es-CR"/>
        </w:rPr>
      </w:pPr>
      <w:r w:rsidRPr="005C47F5">
        <w:rPr>
          <w:rFonts w:ascii="Times New Roman" w:eastAsia="Times New Roman" w:hAnsi="Times New Roman" w:cs="Times New Roman"/>
          <w:sz w:val="24"/>
          <w:szCs w:val="24"/>
          <w:lang w:eastAsia="es-CR"/>
        </w:rPr>
        <w:t>La empresa recurrente peticiona en concreto y en lo atinente al recurso de apelación en subsidio ante esta sede lo que de seguido se resume:</w:t>
      </w:r>
    </w:p>
    <w:p w14:paraId="3CAE41C8" w14:textId="77777777" w:rsidR="00084860" w:rsidRPr="005C47F5" w:rsidRDefault="00084860" w:rsidP="00084860">
      <w:pPr>
        <w:spacing w:after="0" w:line="240" w:lineRule="auto"/>
        <w:jc w:val="both"/>
        <w:textAlignment w:val="baseline"/>
        <w:rPr>
          <w:rFonts w:ascii="Times New Roman" w:eastAsia="Times New Roman" w:hAnsi="Times New Roman" w:cs="Times New Roman"/>
          <w:lang w:val="es-ES" w:eastAsia="es-CR"/>
        </w:rPr>
      </w:pPr>
    </w:p>
    <w:p w14:paraId="041E6DA0" w14:textId="38696CBC"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Se acoja el incidente previo de nulidad absoluta, incoado en contra del artículo 7.18 de la Sesión Ordinaria No.</w:t>
      </w:r>
      <w:r w:rsidRPr="005C47F5">
        <w:rPr>
          <w:sz w:val="22"/>
          <w:szCs w:val="22"/>
          <w:vertAlign w:val="superscript"/>
          <w:lang w:eastAsia="es-CR"/>
        </w:rPr>
        <w:t xml:space="preserve"> </w:t>
      </w:r>
      <w:r w:rsidRPr="005C47F5">
        <w:rPr>
          <w:sz w:val="22"/>
          <w:szCs w:val="22"/>
          <w:lang w:eastAsia="es-CR"/>
        </w:rPr>
        <w:t>13-2023, así como en contra del oficio CTP-AJ-OF-0314-2023.</w:t>
      </w:r>
    </w:p>
    <w:p w14:paraId="1E60500B" w14:textId="39DB0B56"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val="es-ES" w:eastAsia="es-CR"/>
        </w:rPr>
        <w:lastRenderedPageBreak/>
        <w:t>S</w:t>
      </w:r>
      <w:r w:rsidRPr="005C47F5">
        <w:rPr>
          <w:sz w:val="22"/>
          <w:szCs w:val="22"/>
          <w:lang w:eastAsia="es-CR"/>
        </w:rPr>
        <w:t>e acoja el incidente de suspensión de los efectos del acto, incoado en contra del artículo 7.18 de la Sesión Ordinaria No.</w:t>
      </w:r>
      <w:r w:rsidRPr="005C47F5">
        <w:rPr>
          <w:sz w:val="22"/>
          <w:szCs w:val="22"/>
          <w:vertAlign w:val="superscript"/>
          <w:lang w:eastAsia="es-CR"/>
        </w:rPr>
        <w:t xml:space="preserve"> </w:t>
      </w:r>
      <w:r w:rsidRPr="005C47F5">
        <w:rPr>
          <w:sz w:val="22"/>
          <w:szCs w:val="22"/>
          <w:lang w:eastAsia="es-CR"/>
        </w:rPr>
        <w:t>13-2023, así como en contra del oficio CTP-AJ-OF-0314-2023, y</w:t>
      </w:r>
      <w:r w:rsidR="00DE0C77">
        <w:rPr>
          <w:sz w:val="22"/>
          <w:szCs w:val="22"/>
          <w:lang w:eastAsia="es-CR"/>
        </w:rPr>
        <w:t xml:space="preserve"> </w:t>
      </w:r>
      <w:r w:rsidRPr="005C47F5">
        <w:rPr>
          <w:sz w:val="22"/>
          <w:szCs w:val="22"/>
          <w:lang w:eastAsia="es-CR"/>
        </w:rPr>
        <w:t xml:space="preserve">en consecuencia, hasta tanto se resuelva por el fondo el presente asunto, se suspenda la ejecución del mismo, y del procedimiento sancionatorio iniciado en </w:t>
      </w:r>
      <w:r w:rsidR="008A2338">
        <w:rPr>
          <w:sz w:val="22"/>
          <w:szCs w:val="22"/>
          <w:lang w:eastAsia="es-CR"/>
        </w:rPr>
        <w:t xml:space="preserve">su </w:t>
      </w:r>
      <w:r w:rsidRPr="005C47F5">
        <w:rPr>
          <w:sz w:val="22"/>
          <w:szCs w:val="22"/>
          <w:lang w:eastAsia="es-CR"/>
        </w:rPr>
        <w:t>contra</w:t>
      </w:r>
      <w:r w:rsidR="008A2338">
        <w:rPr>
          <w:sz w:val="22"/>
          <w:szCs w:val="22"/>
          <w:lang w:eastAsia="es-CR"/>
        </w:rPr>
        <w:t>.</w:t>
      </w:r>
    </w:p>
    <w:p w14:paraId="6FEB8352" w14:textId="27890B1E"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De no prosperar el recurso de revocatoria incoado en contra del artículo 7.18 de la Sesión Ordinaria No. 13-2023, así como en contra del oficio CTP-AJ</w:t>
      </w:r>
      <w:r w:rsidR="008A2338">
        <w:rPr>
          <w:sz w:val="22"/>
          <w:szCs w:val="22"/>
          <w:lang w:eastAsia="es-CR"/>
        </w:rPr>
        <w:t>-</w:t>
      </w:r>
      <w:r w:rsidRPr="005C47F5">
        <w:rPr>
          <w:sz w:val="22"/>
          <w:szCs w:val="22"/>
          <w:lang w:eastAsia="es-CR"/>
        </w:rPr>
        <w:t xml:space="preserve">OF-0314-2023, solicita se eleve </w:t>
      </w:r>
      <w:r w:rsidR="008A2338">
        <w:rPr>
          <w:sz w:val="22"/>
          <w:szCs w:val="22"/>
          <w:lang w:eastAsia="es-CR"/>
        </w:rPr>
        <w:t>la</w:t>
      </w:r>
      <w:r w:rsidRPr="005C47F5">
        <w:rPr>
          <w:sz w:val="22"/>
          <w:szCs w:val="22"/>
          <w:lang w:eastAsia="es-CR"/>
        </w:rPr>
        <w:t xml:space="preserve"> apelación subsidiaria ante el Tribunal Administrativo de Transporte, para lo de su competencia.</w:t>
      </w:r>
    </w:p>
    <w:p w14:paraId="3919CC03" w14:textId="504840BC"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Por las razones expuestas, solicita se declare que el presente asunto debe tramitarse por medio de</w:t>
      </w:r>
      <w:r w:rsidR="008A2338">
        <w:rPr>
          <w:sz w:val="22"/>
          <w:szCs w:val="22"/>
          <w:lang w:eastAsia="es-CR"/>
        </w:rPr>
        <w:t xml:space="preserve"> un</w:t>
      </w:r>
      <w:r w:rsidRPr="005C47F5">
        <w:rPr>
          <w:sz w:val="22"/>
          <w:szCs w:val="22"/>
          <w:lang w:eastAsia="es-CR"/>
        </w:rPr>
        <w:t xml:space="preserve"> procedimiento ordinario, y no </w:t>
      </w:r>
      <w:r w:rsidR="008A2338">
        <w:rPr>
          <w:sz w:val="22"/>
          <w:szCs w:val="22"/>
          <w:lang w:eastAsia="es-CR"/>
        </w:rPr>
        <w:t xml:space="preserve">de </w:t>
      </w:r>
      <w:r w:rsidRPr="005C47F5">
        <w:rPr>
          <w:sz w:val="22"/>
          <w:szCs w:val="22"/>
          <w:lang w:eastAsia="es-CR"/>
        </w:rPr>
        <w:t>uno sumario.</w:t>
      </w:r>
    </w:p>
    <w:p w14:paraId="2DB4663C" w14:textId="4F3A0AA7"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Por las razones expuestas, solicit</w:t>
      </w:r>
      <w:r w:rsidR="008A2338">
        <w:rPr>
          <w:sz w:val="22"/>
          <w:szCs w:val="22"/>
          <w:lang w:eastAsia="es-CR"/>
        </w:rPr>
        <w:t xml:space="preserve">a </w:t>
      </w:r>
      <w:r w:rsidRPr="005C47F5">
        <w:rPr>
          <w:sz w:val="22"/>
          <w:szCs w:val="22"/>
          <w:lang w:eastAsia="es-CR"/>
        </w:rPr>
        <w:t>se le exima de cualquier tipo de responsabilidad por los hechos que se endilgan.</w:t>
      </w:r>
    </w:p>
    <w:p w14:paraId="7CC2C8C9" w14:textId="0692B37D"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En caso de considerar que debe continuarse con el presente proceso, solicita la aplicación al caso concreto del Decreto Ejecutivo DE-15261-MOPT, y siendo que no existen antecedentes similares</w:t>
      </w:r>
      <w:r w:rsidR="00256AB4">
        <w:rPr>
          <w:sz w:val="22"/>
          <w:szCs w:val="22"/>
          <w:lang w:eastAsia="es-CR"/>
        </w:rPr>
        <w:t xml:space="preserve">, </w:t>
      </w:r>
      <w:r w:rsidR="00256AB4" w:rsidRPr="005C47F5">
        <w:rPr>
          <w:sz w:val="22"/>
          <w:szCs w:val="22"/>
          <w:lang w:eastAsia="es-CR"/>
        </w:rPr>
        <w:t>solamente si es estrictamente necesario</w:t>
      </w:r>
      <w:r w:rsidR="00256AB4">
        <w:rPr>
          <w:sz w:val="22"/>
          <w:szCs w:val="22"/>
          <w:lang w:eastAsia="es-CR"/>
        </w:rPr>
        <w:t xml:space="preserve">, se dé </w:t>
      </w:r>
      <w:r w:rsidRPr="005C47F5">
        <w:rPr>
          <w:sz w:val="22"/>
          <w:szCs w:val="22"/>
          <w:lang w:eastAsia="es-CR"/>
        </w:rPr>
        <w:t>la aplicación de la sanción menos gravosa.</w:t>
      </w:r>
    </w:p>
    <w:p w14:paraId="579DC1AD" w14:textId="4901350D" w:rsidR="00084860" w:rsidRPr="005C47F5" w:rsidRDefault="00084860" w:rsidP="0092342C">
      <w:pPr>
        <w:pStyle w:val="Prrafodelista"/>
        <w:numPr>
          <w:ilvl w:val="0"/>
          <w:numId w:val="12"/>
        </w:numPr>
        <w:ind w:left="568" w:hanging="284"/>
        <w:contextualSpacing w:val="0"/>
        <w:jc w:val="both"/>
        <w:textAlignment w:val="baseline"/>
        <w:rPr>
          <w:sz w:val="22"/>
          <w:szCs w:val="22"/>
          <w:lang w:val="es-ES" w:eastAsia="es-CR"/>
        </w:rPr>
      </w:pPr>
      <w:r w:rsidRPr="005C47F5">
        <w:rPr>
          <w:sz w:val="22"/>
          <w:szCs w:val="22"/>
          <w:lang w:eastAsia="es-CR"/>
        </w:rPr>
        <w:t xml:space="preserve">Se incorporen como elementos de prueba, los que adjunta como </w:t>
      </w:r>
      <w:r w:rsidR="0081019E">
        <w:rPr>
          <w:sz w:val="22"/>
          <w:szCs w:val="22"/>
          <w:lang w:eastAsia="es-CR"/>
        </w:rPr>
        <w:t xml:space="preserve">parte </w:t>
      </w:r>
      <w:r w:rsidRPr="005C47F5">
        <w:rPr>
          <w:sz w:val="22"/>
          <w:szCs w:val="22"/>
          <w:lang w:eastAsia="es-CR"/>
        </w:rPr>
        <w:t xml:space="preserve">integral del presente recurso, que dan cuenta del cumplimiento </w:t>
      </w:r>
      <w:r w:rsidR="0081019E">
        <w:rPr>
          <w:sz w:val="22"/>
          <w:szCs w:val="22"/>
          <w:lang w:eastAsia="es-CR"/>
        </w:rPr>
        <w:t xml:space="preserve">de </w:t>
      </w:r>
      <w:r w:rsidRPr="005C47F5">
        <w:rPr>
          <w:sz w:val="22"/>
          <w:szCs w:val="22"/>
          <w:lang w:eastAsia="es-CR"/>
        </w:rPr>
        <w:t>todos los requerimientos emanados de su autoridad y del cierre de las inconformidades señaladas.</w:t>
      </w:r>
    </w:p>
    <w:p w14:paraId="5A1BF106" w14:textId="2F7E1865" w:rsidR="00084860" w:rsidRPr="00CD2FFC" w:rsidRDefault="00084860" w:rsidP="0092342C">
      <w:pPr>
        <w:pStyle w:val="Prrafodelista"/>
        <w:numPr>
          <w:ilvl w:val="0"/>
          <w:numId w:val="12"/>
        </w:numPr>
        <w:ind w:left="568" w:hanging="284"/>
        <w:contextualSpacing w:val="0"/>
        <w:jc w:val="both"/>
        <w:textAlignment w:val="baseline"/>
        <w:rPr>
          <w:lang w:val="es-ES" w:eastAsia="es-CR"/>
        </w:rPr>
      </w:pPr>
      <w:r w:rsidRPr="005C47F5">
        <w:rPr>
          <w:sz w:val="22"/>
          <w:szCs w:val="22"/>
          <w:lang w:eastAsia="es-CR"/>
        </w:rPr>
        <w:t>Se autorice la utilización de las unidades de refuerzo, como parte de la flota normal, en sustitución de las que están en</w:t>
      </w:r>
      <w:r w:rsidR="00EE5F73">
        <w:rPr>
          <w:sz w:val="22"/>
          <w:szCs w:val="22"/>
          <w:lang w:eastAsia="es-CR"/>
        </w:rPr>
        <w:t xml:space="preserve"> el</w:t>
      </w:r>
      <w:r w:rsidRPr="005C47F5">
        <w:rPr>
          <w:sz w:val="22"/>
          <w:szCs w:val="22"/>
          <w:lang w:eastAsia="es-CR"/>
        </w:rPr>
        <w:t xml:space="preserve"> taller en mantenimiento mayor. Este expediente ya se encuentra en proceso ante la Dirección Técnica del Consejo de Transporte Público.</w:t>
      </w:r>
      <w:r>
        <w:rPr>
          <w:sz w:val="22"/>
          <w:szCs w:val="22"/>
          <w:lang w:eastAsia="es-CR"/>
        </w:rPr>
        <w:t xml:space="preserve"> </w:t>
      </w:r>
      <w:r w:rsidRPr="00CD2FFC">
        <w:rPr>
          <w:lang w:eastAsia="es-CR"/>
        </w:rPr>
        <w:t>(Léanse los folios del 17 al 4</w:t>
      </w:r>
      <w:r w:rsidR="00CD2FFC" w:rsidRPr="00CD2FFC">
        <w:rPr>
          <w:lang w:eastAsia="es-CR"/>
        </w:rPr>
        <w:t>5</w:t>
      </w:r>
      <w:r w:rsidRPr="00CD2FFC">
        <w:rPr>
          <w:lang w:eastAsia="es-CR"/>
        </w:rPr>
        <w:t xml:space="preserve"> del expediente administrativo TAT-062-23)</w:t>
      </w:r>
    </w:p>
    <w:p w14:paraId="7CFA5196" w14:textId="77777777" w:rsidR="00084860" w:rsidRPr="005C47F5" w:rsidRDefault="00084860" w:rsidP="00084860">
      <w:pPr>
        <w:spacing w:after="0" w:line="240" w:lineRule="auto"/>
        <w:ind w:left="720"/>
        <w:textAlignment w:val="baseline"/>
        <w:rPr>
          <w:rFonts w:ascii="Times New Roman" w:eastAsia="Times New Roman" w:hAnsi="Times New Roman" w:cs="Times New Roman"/>
          <w:lang w:val="es-ES" w:eastAsia="es-CR"/>
        </w:rPr>
      </w:pPr>
    </w:p>
    <w:p w14:paraId="2A18E29A" w14:textId="719D5500" w:rsidR="00084860" w:rsidRDefault="00084860" w:rsidP="00084860">
      <w:pPr>
        <w:spacing w:after="0" w:line="276" w:lineRule="auto"/>
        <w:jc w:val="both"/>
        <w:rPr>
          <w:rFonts w:ascii="Times New Roman" w:eastAsia="Calibri" w:hAnsi="Times New Roman" w:cs="Times New Roman"/>
          <w:sz w:val="24"/>
          <w:szCs w:val="24"/>
        </w:rPr>
      </w:pPr>
      <w:r w:rsidRPr="005C47F5">
        <w:rPr>
          <w:rFonts w:ascii="Times New Roman" w:eastAsia="Times New Roman" w:hAnsi="Times New Roman" w:cs="Times New Roman"/>
          <w:b/>
          <w:bCs/>
          <w:sz w:val="24"/>
          <w:szCs w:val="24"/>
          <w:lang w:eastAsia="es-CR"/>
        </w:rPr>
        <w:t>TERCERO</w:t>
      </w:r>
      <w:r w:rsidRPr="005C47F5">
        <w:rPr>
          <w:rFonts w:ascii="Times New Roman" w:eastAsia="Times New Roman" w:hAnsi="Times New Roman" w:cs="Times New Roman"/>
          <w:b/>
          <w:bCs/>
          <w:color w:val="000000"/>
          <w:sz w:val="24"/>
          <w:szCs w:val="24"/>
          <w:lang w:eastAsia="es-CR"/>
        </w:rPr>
        <w:t>. –</w:t>
      </w:r>
      <w:r w:rsidRPr="005C47F5">
        <w:rPr>
          <w:rFonts w:ascii="Times New Roman" w:eastAsia="Times New Roman" w:hAnsi="Times New Roman" w:cs="Times New Roman"/>
          <w:color w:val="000000"/>
          <w:sz w:val="24"/>
          <w:szCs w:val="24"/>
          <w:lang w:val="es-ES" w:eastAsia="es-CR"/>
        </w:rPr>
        <w:t xml:space="preserve"> </w:t>
      </w:r>
      <w:r w:rsidRPr="005C47F5">
        <w:rPr>
          <w:rFonts w:ascii="Times New Roman" w:eastAsia="Calibri" w:hAnsi="Times New Roman" w:cs="Times New Roman"/>
          <w:sz w:val="24"/>
          <w:szCs w:val="24"/>
        </w:rPr>
        <w:t xml:space="preserve">La Junta Directiva del Consejo de Transporte Público en el </w:t>
      </w:r>
      <w:r w:rsidRPr="005C47F5">
        <w:rPr>
          <w:rFonts w:ascii="Times New Roman" w:eastAsia="Calibri" w:hAnsi="Times New Roman" w:cs="Times New Roman"/>
          <w:b/>
          <w:bCs/>
          <w:sz w:val="24"/>
          <w:szCs w:val="24"/>
        </w:rPr>
        <w:t>Artículo 7.18 de la Sesión Ordinaria 28-2023 de 12 de julio de 2023</w:t>
      </w:r>
      <w:r w:rsidRPr="005C47F5">
        <w:rPr>
          <w:rFonts w:ascii="Times New Roman" w:eastAsia="Calibri" w:hAnsi="Times New Roman" w:cs="Times New Roman"/>
          <w:sz w:val="24"/>
          <w:szCs w:val="24"/>
        </w:rPr>
        <w:t xml:space="preserve">, conoció el oficio </w:t>
      </w:r>
      <w:r w:rsidRPr="005C47F5">
        <w:rPr>
          <w:rFonts w:ascii="Times New Roman" w:hAnsi="Times New Roman" w:cs="Times New Roman"/>
          <w:sz w:val="24"/>
          <w:szCs w:val="24"/>
        </w:rPr>
        <w:t xml:space="preserve">No. </w:t>
      </w:r>
      <w:r w:rsidRPr="005C47F5">
        <w:rPr>
          <w:rFonts w:ascii="Times New Roman" w:hAnsi="Times New Roman" w:cs="Times New Roman"/>
          <w:b/>
          <w:bCs/>
          <w:sz w:val="24"/>
          <w:szCs w:val="24"/>
        </w:rPr>
        <w:t>CTP-AJ-OF-0881-2023 de 14 de abril</w:t>
      </w:r>
      <w:r w:rsidR="00F5159C">
        <w:rPr>
          <w:rFonts w:ascii="Times New Roman" w:hAnsi="Times New Roman" w:cs="Times New Roman"/>
          <w:b/>
          <w:bCs/>
          <w:sz w:val="24"/>
          <w:szCs w:val="24"/>
        </w:rPr>
        <w:t xml:space="preserve"> (sic) </w:t>
      </w:r>
      <w:r w:rsidRPr="005C47F5">
        <w:rPr>
          <w:rFonts w:ascii="Times New Roman" w:hAnsi="Times New Roman" w:cs="Times New Roman"/>
          <w:b/>
          <w:bCs/>
          <w:sz w:val="24"/>
          <w:szCs w:val="24"/>
        </w:rPr>
        <w:t>de 2023</w:t>
      </w:r>
      <w:r>
        <w:rPr>
          <w:rFonts w:ascii="Times New Roman" w:eastAsia="Calibri" w:hAnsi="Times New Roman" w:cs="Times New Roman"/>
          <w:sz w:val="24"/>
          <w:szCs w:val="24"/>
        </w:rPr>
        <w:t>, que en lo que interesa indica lo siguiente:</w:t>
      </w:r>
    </w:p>
    <w:p w14:paraId="17B9F235" w14:textId="77777777" w:rsidR="00084860" w:rsidRDefault="00084860" w:rsidP="00084860">
      <w:pPr>
        <w:spacing w:after="0" w:line="276" w:lineRule="auto"/>
        <w:jc w:val="both"/>
        <w:rPr>
          <w:rFonts w:ascii="Times New Roman" w:eastAsia="Calibri" w:hAnsi="Times New Roman" w:cs="Times New Roman"/>
          <w:sz w:val="24"/>
          <w:szCs w:val="24"/>
        </w:rPr>
      </w:pPr>
    </w:p>
    <w:p w14:paraId="538DA0F0" w14:textId="77777777" w:rsidR="00084860" w:rsidRPr="00B14032" w:rsidRDefault="00084860" w:rsidP="002A67C7">
      <w:pPr>
        <w:spacing w:after="0" w:line="240" w:lineRule="auto"/>
        <w:ind w:left="567" w:right="567"/>
        <w:jc w:val="center"/>
        <w:rPr>
          <w:rFonts w:ascii="Times New Roman" w:hAnsi="Times New Roman" w:cs="Times New Roman"/>
          <w:i/>
          <w:iCs/>
        </w:rPr>
      </w:pPr>
      <w:r w:rsidRPr="00B14032">
        <w:rPr>
          <w:rFonts w:ascii="Times New Roman" w:eastAsia="Calibri" w:hAnsi="Times New Roman" w:cs="Times New Roman"/>
          <w:i/>
          <w:iCs/>
        </w:rPr>
        <w:t>“</w:t>
      </w:r>
      <w:r w:rsidRPr="00B14032">
        <w:rPr>
          <w:rFonts w:ascii="Times New Roman" w:hAnsi="Times New Roman" w:cs="Times New Roman"/>
          <w:b/>
          <w:bCs/>
          <w:i/>
          <w:iCs/>
        </w:rPr>
        <w:t>CONSIDERANDO:</w:t>
      </w:r>
    </w:p>
    <w:p w14:paraId="7B63EE2D"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w:t>
      </w:r>
    </w:p>
    <w:p w14:paraId="43B53021" w14:textId="24A802FF"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b/>
          <w:bCs/>
          <w:i/>
          <w:iCs/>
        </w:rPr>
        <w:t xml:space="preserve">SEGUNDO: </w:t>
      </w:r>
      <w:r w:rsidRPr="00B14032">
        <w:rPr>
          <w:rFonts w:ascii="Times New Roman" w:hAnsi="Times New Roman" w:cs="Times New Roman"/>
          <w:b/>
          <w:bCs/>
          <w:i/>
          <w:iCs/>
          <w:u w:val="single" w:color="000000"/>
        </w:rPr>
        <w:t>Sobre el Recurso de Revocatoria e Incidente de Nulidad:</w:t>
      </w:r>
      <w:r w:rsidRPr="00B14032">
        <w:rPr>
          <w:rFonts w:ascii="Times New Roman" w:hAnsi="Times New Roman" w:cs="Times New Roman"/>
          <w:i/>
          <w:iCs/>
          <w:u w:val="single" w:color="000000"/>
        </w:rPr>
        <w:t xml:space="preserve"> </w:t>
      </w:r>
      <w:r w:rsidRPr="00B14032">
        <w:rPr>
          <w:rFonts w:ascii="Times New Roman" w:hAnsi="Times New Roman" w:cs="Times New Roman"/>
          <w:i/>
          <w:iCs/>
        </w:rPr>
        <w:t xml:space="preserve">Presenta la </w:t>
      </w:r>
      <w:r w:rsidR="006B5444">
        <w:rPr>
          <w:rFonts w:ascii="Times New Roman" w:hAnsi="Times New Roman" w:cs="Times New Roman"/>
          <w:i/>
          <w:iCs/>
        </w:rPr>
        <w:t>EA</w:t>
      </w:r>
      <w:r w:rsidRPr="00B14032">
        <w:rPr>
          <w:rFonts w:ascii="Times New Roman" w:hAnsi="Times New Roman" w:cs="Times New Roman"/>
          <w:i/>
          <w:iCs/>
        </w:rPr>
        <w:t xml:space="preserve"> Limitada recurso de revocatoria con apelación en subsidio e incidentes de nulidad y suspensión, contra el Acuerdo 7.18 de la Sesión Ordinaria 13-2023 de la Junta Directiva de este Consejo, celebrada el día 29 de marzo del 2023, que constituye la conclusión del procedimiento administrativo sumario que se llevó en su contra.</w:t>
      </w:r>
    </w:p>
    <w:p w14:paraId="19043E87" w14:textId="77777777" w:rsidR="00084860" w:rsidRPr="00B14032" w:rsidRDefault="00084860" w:rsidP="002A67C7">
      <w:pPr>
        <w:spacing w:after="0" w:line="240" w:lineRule="auto"/>
        <w:ind w:left="567" w:right="567"/>
        <w:jc w:val="both"/>
        <w:rPr>
          <w:rFonts w:ascii="Times New Roman" w:hAnsi="Times New Roman" w:cs="Times New Roman"/>
          <w:i/>
          <w:iCs/>
        </w:rPr>
      </w:pPr>
    </w:p>
    <w:p w14:paraId="52DF8108" w14:textId="26E668F1"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Es menester empezar aclarando acá, que el órgano Director del procedimiento administrativo sumario llevado a cabo, indicó que la </w:t>
      </w:r>
      <w:r w:rsidR="006B5444">
        <w:rPr>
          <w:rFonts w:ascii="Times New Roman" w:hAnsi="Times New Roman" w:cs="Times New Roman"/>
          <w:i/>
          <w:iCs/>
        </w:rPr>
        <w:t>EA</w:t>
      </w:r>
      <w:r w:rsidRPr="00B14032">
        <w:rPr>
          <w:rFonts w:ascii="Times New Roman" w:hAnsi="Times New Roman" w:cs="Times New Roman"/>
          <w:i/>
          <w:iCs/>
        </w:rPr>
        <w:t xml:space="preserve"> Limitada, no presentó como tal un escrito de defensa sobre la audiencia concedida, no obstante, los señores </w:t>
      </w:r>
      <w:r w:rsidR="006B5444">
        <w:rPr>
          <w:rFonts w:ascii="Times New Roman" w:hAnsi="Times New Roman" w:cs="Times New Roman"/>
          <w:i/>
          <w:iCs/>
        </w:rPr>
        <w:t>RAH</w:t>
      </w:r>
      <w:r w:rsidRPr="00B14032">
        <w:rPr>
          <w:rFonts w:ascii="Times New Roman" w:hAnsi="Times New Roman" w:cs="Times New Roman"/>
          <w:i/>
          <w:iCs/>
        </w:rPr>
        <w:t xml:space="preserve"> y </w:t>
      </w:r>
      <w:r w:rsidR="006B5444">
        <w:rPr>
          <w:rFonts w:ascii="Times New Roman" w:hAnsi="Times New Roman" w:cs="Times New Roman"/>
          <w:i/>
          <w:iCs/>
        </w:rPr>
        <w:t>GDAC</w:t>
      </w:r>
      <w:r w:rsidRPr="00B14032">
        <w:rPr>
          <w:rFonts w:ascii="Times New Roman" w:hAnsi="Times New Roman" w:cs="Times New Roman"/>
          <w:i/>
          <w:iCs/>
        </w:rPr>
        <w:t xml:space="preserve">, en su condición de apoderados generalísimos de la empresa denominada </w:t>
      </w:r>
      <w:r w:rsidR="006B5444">
        <w:rPr>
          <w:rFonts w:ascii="Times New Roman" w:hAnsi="Times New Roman" w:cs="Times New Roman"/>
          <w:i/>
          <w:iCs/>
        </w:rPr>
        <w:t>EA</w:t>
      </w:r>
      <w:r w:rsidRPr="00B14032">
        <w:rPr>
          <w:rFonts w:ascii="Times New Roman" w:hAnsi="Times New Roman" w:cs="Times New Roman"/>
          <w:i/>
          <w:iCs/>
        </w:rPr>
        <w:t xml:space="preserve"> LIMITADA, interpusieron Recurso de Revocatoria con Apelación en Subsidio e Incidentes de Nulidad Absoluta y Suspensión contra el oficio CTP-AJ</w:t>
      </w:r>
      <w:r w:rsidR="00C92CF5" w:rsidRPr="00B14032">
        <w:rPr>
          <w:rFonts w:ascii="Times New Roman" w:hAnsi="Times New Roman" w:cs="Times New Roman"/>
          <w:i/>
          <w:iCs/>
        </w:rPr>
        <w:t>-</w:t>
      </w:r>
      <w:r w:rsidRPr="00B14032">
        <w:rPr>
          <w:rFonts w:ascii="Times New Roman" w:hAnsi="Times New Roman" w:cs="Times New Roman"/>
          <w:i/>
          <w:iCs/>
        </w:rPr>
        <w:t>OF-2023-0135, (…)</w:t>
      </w:r>
    </w:p>
    <w:p w14:paraId="6365EE64" w14:textId="77777777" w:rsidR="00084860" w:rsidRPr="00B14032" w:rsidRDefault="00084860" w:rsidP="002A67C7">
      <w:pPr>
        <w:spacing w:after="0" w:line="240" w:lineRule="auto"/>
        <w:ind w:left="567" w:right="567"/>
        <w:jc w:val="both"/>
        <w:rPr>
          <w:rFonts w:ascii="Times New Roman" w:hAnsi="Times New Roman" w:cs="Times New Roman"/>
          <w:i/>
          <w:iCs/>
        </w:rPr>
      </w:pPr>
    </w:p>
    <w:p w14:paraId="58774E0A" w14:textId="60C880C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Debe entenderse que el órgano Director si analizó y se refirió a todos esos alegatos expuestos, para realizar el oficio de recomendación del Informe Final del Procedimiento, pero hizo debida aclaración, que el escrito de respuesta de la empresa, se presentó formalmente como un Recurso de Revocatoria con Apelación en Subsidio e Incidentes de Nulidad Absoluta y Suspensión contra el oficio CTP-A</w:t>
      </w:r>
      <w:r w:rsidR="00C92CF5" w:rsidRPr="00B14032">
        <w:rPr>
          <w:rFonts w:ascii="Times New Roman" w:hAnsi="Times New Roman" w:cs="Times New Roman"/>
          <w:i/>
          <w:iCs/>
        </w:rPr>
        <w:t>J</w:t>
      </w:r>
      <w:r w:rsidRPr="00B14032">
        <w:rPr>
          <w:rFonts w:ascii="Times New Roman" w:hAnsi="Times New Roman" w:cs="Times New Roman"/>
          <w:i/>
          <w:iCs/>
        </w:rPr>
        <w:t xml:space="preserve">-OF-2023-0135 y no como una respuesta a la audiencia concedida, sin embargo lo anterior, y por el </w:t>
      </w:r>
      <w:r w:rsidRPr="00B14032">
        <w:rPr>
          <w:rFonts w:ascii="Times New Roman" w:hAnsi="Times New Roman" w:cs="Times New Roman"/>
          <w:i/>
          <w:iCs/>
        </w:rPr>
        <w:lastRenderedPageBreak/>
        <w:t>principio de la informalidad de los Recursos, lo presentado fue analizado en su totalidad y se valoró entera y debidamente para realizar la recomendación del informe final a la Junta Directiva de este Consejo, y por ello lo expuesto sobre este punto por la empresa recurrente no afecta en nada la motivación del acto administrativo, puesto que no es cierto que se hayan tenido como ciertos hechos falsos y una vez valorado debe tenerse en cuenta que no cambió en nada los hechos analizados, en el Procedimiento Administrativo Sumario, por lo que la sanción aplicada debe de mantenerse.</w:t>
      </w:r>
    </w:p>
    <w:p w14:paraId="73F9BC0F"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EB070E7" w14:textId="07CC536F"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No obstante lo anteriormente expuesto, se procedió realizar toda la valoración de los argumentos expuestos, para una mejor comprensión de lo resuelto, </w:t>
      </w:r>
      <w:r w:rsidRPr="00B14032">
        <w:rPr>
          <w:rFonts w:ascii="Times New Roman" w:hAnsi="Times New Roman" w:cs="Times New Roman"/>
          <w:b/>
          <w:bCs/>
          <w:i/>
          <w:iCs/>
        </w:rPr>
        <w:t xml:space="preserve">y se hizo expresamente la observación dentro del procedimiento, </w:t>
      </w:r>
      <w:r w:rsidRPr="00B14032">
        <w:rPr>
          <w:rFonts w:ascii="Times New Roman" w:hAnsi="Times New Roman" w:cs="Times New Roman"/>
          <w:i/>
          <w:iCs/>
        </w:rPr>
        <w:t>que dentro del mismo escrito, se presentaban los recursos contra el artículo 3.2 de la Sesión ordinaria 60-2022 de la Junta Directiva del Consejo de Transporte Público y contra el oficio No. CTP-AJ-OF-2023-0135 de la Dirección de Asuntos Jurídicos, pretendiendo de mane</w:t>
      </w:r>
      <w:r w:rsidR="006D2B3C" w:rsidRPr="00B14032">
        <w:rPr>
          <w:rFonts w:ascii="Times New Roman" w:hAnsi="Times New Roman" w:cs="Times New Roman"/>
          <w:i/>
          <w:iCs/>
        </w:rPr>
        <w:t>r</w:t>
      </w:r>
      <w:r w:rsidRPr="00B14032">
        <w:rPr>
          <w:rFonts w:ascii="Times New Roman" w:hAnsi="Times New Roman" w:cs="Times New Roman"/>
          <w:i/>
          <w:iCs/>
        </w:rPr>
        <w:t>a errónea ambos sean resueltos en primera instancia por la Junta Directiva y en Apelación por el Tribunal Administrativo de Transporte, y sin hacer ningún tipo de distinción entre los argumentos para uno u otro acto, lo que dificultó la comprensión de los mismos; siendo que estos recursos debían ser resueltos por órganos distintos, como se hizo, realizando un esfuerzo por dilucidar y separar los elementos de cada recurso, según correspondían, pero es evidente que todo lo presentado fue señalado, formalmente por la misma empresa como acciones recursivas, así citadas, y no como el escrito de respuesta a la Audiencia concedida, pero que por un aspecto formal de nombrar lo presentado, en nada cambia el fondo del asunto, ya que además quedó claro que todas las argumentaciones presentadas fueron valoradas para el caso en cuestión.</w:t>
      </w:r>
    </w:p>
    <w:p w14:paraId="61E825A8" w14:textId="77777777" w:rsidR="00084860" w:rsidRPr="00B14032" w:rsidRDefault="00084860" w:rsidP="002A67C7">
      <w:pPr>
        <w:spacing w:after="0" w:line="240" w:lineRule="auto"/>
        <w:ind w:left="567" w:right="567"/>
        <w:jc w:val="both"/>
        <w:rPr>
          <w:rFonts w:ascii="Times New Roman" w:hAnsi="Times New Roman" w:cs="Times New Roman"/>
          <w:i/>
          <w:iCs/>
        </w:rPr>
      </w:pPr>
    </w:p>
    <w:p w14:paraId="21F992C6" w14:textId="21FE8362" w:rsidR="00084860" w:rsidRPr="00B14032" w:rsidRDefault="00084860" w:rsidP="002A67C7">
      <w:pPr>
        <w:spacing w:after="0" w:line="240" w:lineRule="auto"/>
        <w:ind w:left="567" w:right="567"/>
        <w:jc w:val="both"/>
        <w:rPr>
          <w:rFonts w:ascii="Times New Roman" w:hAnsi="Times New Roman" w:cs="Times New Roman"/>
          <w:i/>
          <w:iCs/>
          <w:noProof/>
        </w:rPr>
      </w:pPr>
      <w:r w:rsidRPr="00B14032">
        <w:rPr>
          <w:rFonts w:ascii="Times New Roman" w:hAnsi="Times New Roman" w:cs="Times New Roman"/>
          <w:i/>
          <w:iCs/>
          <w:noProof/>
        </w:rPr>
        <w:t>(…)</w:t>
      </w:r>
      <w:r w:rsidRPr="00B14032">
        <w:rPr>
          <w:rFonts w:ascii="Times New Roman" w:hAnsi="Times New Roman" w:cs="Times New Roman"/>
          <w:i/>
          <w:iCs/>
        </w:rPr>
        <w:t xml:space="preserve"> en el traslado de cargos realizado dentro del procedimiento administrativo sumario; se otorgó audiencia a la </w:t>
      </w:r>
      <w:r w:rsidR="006B5444">
        <w:rPr>
          <w:rFonts w:ascii="Times New Roman" w:hAnsi="Times New Roman" w:cs="Times New Roman"/>
          <w:i/>
          <w:iCs/>
        </w:rPr>
        <w:t>EA</w:t>
      </w:r>
      <w:r w:rsidRPr="00B14032">
        <w:rPr>
          <w:rFonts w:ascii="Times New Roman" w:hAnsi="Times New Roman" w:cs="Times New Roman"/>
          <w:i/>
          <w:iCs/>
        </w:rPr>
        <w:t xml:space="preserve"> Limitada para que en el plazo de 15 días hábiles contados a partir del día siguiente de la notificación del traslado de cargos, se manifestara por escrito, para hacer valer su derecho de defensa, respecto a decisión de la Administración, otorgando con ello el debido proceso, no obstante, la empresa no atendió la audiencia conferida en los términos otorgados, sino qué únicamente presentó impugnación como ya se indicó, siendo importante tener en consideración que el artículo 154 de la Ley General de la Administración Pública (…) </w:t>
      </w:r>
    </w:p>
    <w:p w14:paraId="7E806941" w14:textId="77777777" w:rsidR="00084860" w:rsidRPr="00B14032" w:rsidRDefault="00084860" w:rsidP="002A67C7">
      <w:pPr>
        <w:spacing w:after="0" w:line="240" w:lineRule="auto"/>
        <w:ind w:left="567" w:right="567"/>
        <w:jc w:val="both"/>
        <w:rPr>
          <w:rFonts w:ascii="Times New Roman" w:hAnsi="Times New Roman" w:cs="Times New Roman"/>
          <w:i/>
          <w:iCs/>
        </w:rPr>
      </w:pPr>
    </w:p>
    <w:p w14:paraId="1F52CCB7"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En virtud de lo expuesto, se dio -el debido proceso, y se respetó la respuesta del recurrente, que por la forma presentó y así lo tituló, una acción recursiva al traslado de cargos notificado, sin embargo lo anterior; se valoraron y contestaron en el oficio de respuesta, todos los puntos citados objeto de su recurso, y así se citó en el oficio de conclusiones del procedimiento, por lo que es claro que no se dejaron por fuera elementos importantes o se omitieran argumentos en las conclusiones del procedimiento.</w:t>
      </w:r>
    </w:p>
    <w:p w14:paraId="468443C0" w14:textId="77777777" w:rsidR="00084860" w:rsidRPr="00B14032" w:rsidRDefault="00084860" w:rsidP="002A67C7">
      <w:pPr>
        <w:spacing w:after="0" w:line="240" w:lineRule="auto"/>
        <w:ind w:left="567" w:right="567"/>
        <w:jc w:val="both"/>
        <w:rPr>
          <w:rFonts w:ascii="Times New Roman" w:hAnsi="Times New Roman" w:cs="Times New Roman"/>
          <w:i/>
          <w:iCs/>
        </w:rPr>
      </w:pPr>
    </w:p>
    <w:p w14:paraId="5B27EA39" w14:textId="083C10D8"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Para dejar claro desde ya, uno de los puntos que solicita la acción recursiva con vehemencia, se debe señalar de inmediato, que según consta en la </w:t>
      </w:r>
      <w:r w:rsidRPr="00B14032">
        <w:rPr>
          <w:rFonts w:ascii="Times New Roman" w:hAnsi="Times New Roman" w:cs="Times New Roman"/>
          <w:b/>
          <w:bCs/>
          <w:i/>
          <w:iCs/>
        </w:rPr>
        <w:t>certificación CTP-DT-DAC-cons-0098-2023 del Departamento de Administración de Concesiones y Permisos, de fecha 07 de febrero del 2023</w:t>
      </w:r>
      <w:r w:rsidRPr="00B14032">
        <w:rPr>
          <w:rFonts w:ascii="Times New Roman" w:hAnsi="Times New Roman" w:cs="Times New Roman"/>
          <w:i/>
          <w:iCs/>
        </w:rPr>
        <w:t>, la empresa denominada “</w:t>
      </w:r>
      <w:r w:rsidR="006B5444">
        <w:rPr>
          <w:rFonts w:ascii="Times New Roman" w:hAnsi="Times New Roman" w:cs="Times New Roman"/>
          <w:i/>
          <w:iCs/>
        </w:rPr>
        <w:t>EA</w:t>
      </w:r>
      <w:r w:rsidRPr="00B14032">
        <w:rPr>
          <w:rFonts w:ascii="Times New Roman" w:hAnsi="Times New Roman" w:cs="Times New Roman"/>
          <w:i/>
          <w:iCs/>
        </w:rPr>
        <w:t xml:space="preserve"> Limitada”, cédula jurídica 3102008816, </w:t>
      </w:r>
      <w:r w:rsidRPr="00B14032">
        <w:rPr>
          <w:rFonts w:ascii="Times New Roman" w:hAnsi="Times New Roman" w:cs="Times New Roman"/>
          <w:b/>
          <w:bCs/>
          <w:i/>
          <w:iCs/>
        </w:rPr>
        <w:t xml:space="preserve">posee una condición legal de “PERMISIONARIO” de la ruta No </w:t>
      </w:r>
      <w:r w:rsidR="006B5444">
        <w:rPr>
          <w:rFonts w:ascii="Times New Roman" w:hAnsi="Times New Roman" w:cs="Times New Roman"/>
          <w:b/>
          <w:bCs/>
          <w:i/>
          <w:iCs/>
        </w:rPr>
        <w:t>0000</w:t>
      </w:r>
      <w:r w:rsidRPr="00B14032">
        <w:rPr>
          <w:rFonts w:ascii="Times New Roman" w:hAnsi="Times New Roman" w:cs="Times New Roman"/>
          <w:i/>
          <w:iCs/>
        </w:rPr>
        <w:t xml:space="preserve">, descrita como </w:t>
      </w:r>
      <w:r w:rsidR="00D35318">
        <w:rPr>
          <w:rFonts w:ascii="Times New Roman" w:hAnsi="Times New Roman" w:cs="Times New Roman"/>
          <w:i/>
          <w:iCs/>
        </w:rPr>
        <w:t>000</w:t>
      </w:r>
      <w:r w:rsidRPr="00B14032">
        <w:rPr>
          <w:rFonts w:ascii="Times New Roman" w:hAnsi="Times New Roman" w:cs="Times New Roman"/>
          <w:i/>
          <w:iCs/>
        </w:rPr>
        <w:t xml:space="preserve"> </w:t>
      </w:r>
      <w:r w:rsidR="008B6835" w:rsidRPr="00B14032">
        <w:rPr>
          <w:rFonts w:ascii="Times New Roman" w:hAnsi="Times New Roman" w:cs="Times New Roman"/>
          <w:i/>
          <w:iCs/>
        </w:rPr>
        <w:t>-</w:t>
      </w:r>
      <w:r w:rsidR="00D35318">
        <w:rPr>
          <w:rFonts w:ascii="Times New Roman" w:hAnsi="Times New Roman" w:cs="Times New Roman"/>
          <w:i/>
          <w:iCs/>
        </w:rPr>
        <w:t>000</w:t>
      </w:r>
      <w:r w:rsidRPr="00B14032">
        <w:rPr>
          <w:rFonts w:ascii="Times New Roman" w:hAnsi="Times New Roman" w:cs="Times New Roman"/>
          <w:i/>
          <w:iCs/>
        </w:rPr>
        <w:t xml:space="preserve"> - </w:t>
      </w:r>
      <w:r w:rsidR="00D35318">
        <w:rPr>
          <w:rFonts w:ascii="Times New Roman" w:hAnsi="Times New Roman" w:cs="Times New Roman"/>
          <w:i/>
          <w:iCs/>
        </w:rPr>
        <w:t>000</w:t>
      </w:r>
      <w:r w:rsidRPr="00B14032">
        <w:rPr>
          <w:rFonts w:ascii="Times New Roman" w:hAnsi="Times New Roman" w:cs="Times New Roman"/>
          <w:i/>
          <w:iCs/>
        </w:rPr>
        <w:t xml:space="preserve"> - </w:t>
      </w:r>
      <w:r w:rsidR="00D35318">
        <w:rPr>
          <w:rFonts w:ascii="Times New Roman" w:hAnsi="Times New Roman" w:cs="Times New Roman"/>
          <w:i/>
          <w:iCs/>
        </w:rPr>
        <w:t>000</w:t>
      </w:r>
      <w:r w:rsidRPr="00B14032">
        <w:rPr>
          <w:rFonts w:ascii="Times New Roman" w:hAnsi="Times New Roman" w:cs="Times New Roman"/>
          <w:i/>
          <w:iCs/>
        </w:rPr>
        <w:t xml:space="preserve"> - </w:t>
      </w:r>
      <w:r w:rsidR="00D35318">
        <w:rPr>
          <w:rFonts w:ascii="Times New Roman" w:hAnsi="Times New Roman" w:cs="Times New Roman"/>
          <w:i/>
          <w:iCs/>
        </w:rPr>
        <w:t>000</w:t>
      </w:r>
      <w:r w:rsidRPr="00B14032">
        <w:rPr>
          <w:rFonts w:ascii="Times New Roman" w:hAnsi="Times New Roman" w:cs="Times New Roman"/>
          <w:i/>
          <w:iCs/>
        </w:rPr>
        <w:t xml:space="preserve"> - </w:t>
      </w:r>
      <w:r w:rsidR="00D35318">
        <w:rPr>
          <w:rFonts w:ascii="Times New Roman" w:hAnsi="Times New Roman" w:cs="Times New Roman"/>
          <w:i/>
          <w:iCs/>
        </w:rPr>
        <w:t>000</w:t>
      </w:r>
      <w:r w:rsidRPr="00B14032">
        <w:rPr>
          <w:rFonts w:ascii="Times New Roman" w:hAnsi="Times New Roman" w:cs="Times New Roman"/>
          <w:i/>
          <w:iCs/>
        </w:rPr>
        <w:t xml:space="preserve"> </w:t>
      </w:r>
      <w:r w:rsidR="008B6835" w:rsidRPr="00B14032">
        <w:rPr>
          <w:rFonts w:ascii="Times New Roman" w:hAnsi="Times New Roman" w:cs="Times New Roman"/>
          <w:i/>
          <w:iCs/>
        </w:rPr>
        <w:t>–</w:t>
      </w:r>
      <w:r w:rsidRPr="00B14032">
        <w:rPr>
          <w:rFonts w:ascii="Times New Roman" w:hAnsi="Times New Roman" w:cs="Times New Roman"/>
          <w:i/>
          <w:iCs/>
        </w:rPr>
        <w:t xml:space="preserve"> </w:t>
      </w:r>
      <w:r w:rsidR="00D35318">
        <w:rPr>
          <w:rFonts w:ascii="Times New Roman" w:hAnsi="Times New Roman" w:cs="Times New Roman"/>
          <w:i/>
          <w:iCs/>
        </w:rPr>
        <w:t>000</w:t>
      </w:r>
      <w:r w:rsidRPr="00B14032">
        <w:rPr>
          <w:rFonts w:ascii="Times New Roman" w:hAnsi="Times New Roman" w:cs="Times New Roman"/>
          <w:i/>
          <w:iCs/>
        </w:rPr>
        <w:t xml:space="preserve">. En virtud de lo anterior; no hay más debate sobre este tema así lo dejó claramente expuesto el Órgano Director en sus argumentaciones, por lo que no encuentra en este caso ningún vicio grave que presuma un inadecuado procedimiento; ya que el Procedimiento </w:t>
      </w:r>
      <w:r w:rsidRPr="00B14032">
        <w:rPr>
          <w:rFonts w:ascii="Times New Roman" w:hAnsi="Times New Roman" w:cs="Times New Roman"/>
          <w:i/>
          <w:iCs/>
        </w:rPr>
        <w:lastRenderedPageBreak/>
        <w:t>Administrativo Sumario fue bien aplicado, según correspondía, y ante ello no le puede afectar la nulidad solicitada por medio del Incidente de nulidad y el mismo debe ser rechazado por improcedente en todos los aspectos señalados, por cuanto el debido proceso y derecho de defensa se otorgó a la empresa recurrente.</w:t>
      </w:r>
    </w:p>
    <w:p w14:paraId="255185DE"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3896479" w14:textId="33BF90CC" w:rsidR="00084860" w:rsidRPr="00B14032" w:rsidRDefault="00084860" w:rsidP="002A67C7">
      <w:pPr>
        <w:spacing w:after="0" w:line="240" w:lineRule="auto"/>
        <w:ind w:left="567" w:right="567"/>
        <w:jc w:val="both"/>
        <w:rPr>
          <w:rFonts w:ascii="Times New Roman" w:eastAsia="Courier New" w:hAnsi="Times New Roman" w:cs="Times New Roman"/>
          <w:i/>
          <w:iCs/>
        </w:rPr>
      </w:pPr>
      <w:r w:rsidRPr="00B14032">
        <w:rPr>
          <w:rFonts w:ascii="Times New Roman" w:hAnsi="Times New Roman" w:cs="Times New Roman"/>
          <w:i/>
          <w:iCs/>
        </w:rPr>
        <w:t xml:space="preserve">En dicha constancia, se indicó que a la </w:t>
      </w:r>
      <w:r w:rsidR="006B5444">
        <w:rPr>
          <w:rFonts w:ascii="Times New Roman" w:hAnsi="Times New Roman" w:cs="Times New Roman"/>
          <w:i/>
          <w:iCs/>
        </w:rPr>
        <w:t>EA</w:t>
      </w:r>
      <w:r w:rsidRPr="00B14032">
        <w:rPr>
          <w:rFonts w:ascii="Times New Roman" w:hAnsi="Times New Roman" w:cs="Times New Roman"/>
          <w:i/>
          <w:iCs/>
        </w:rPr>
        <w:t xml:space="preserve"> Limitada se le renovó el PERMISO de operación de la ruta No. </w:t>
      </w:r>
      <w:r w:rsidR="006B5444">
        <w:rPr>
          <w:rFonts w:ascii="Times New Roman" w:hAnsi="Times New Roman" w:cs="Times New Roman"/>
          <w:i/>
          <w:iCs/>
        </w:rPr>
        <w:t>0000</w:t>
      </w:r>
      <w:r w:rsidRPr="00B14032">
        <w:rPr>
          <w:rFonts w:ascii="Times New Roman" w:hAnsi="Times New Roman" w:cs="Times New Roman"/>
          <w:i/>
          <w:iCs/>
        </w:rPr>
        <w:t xml:space="preserve">, mediante el artículo 8.2 de la sesión ordinaria 10-2022 de la Junta Directiva del Consejo de Transporte Público, celebrada el día 08 de febrero de 2022 </w:t>
      </w:r>
      <w:r w:rsidRPr="00B14032">
        <w:rPr>
          <w:rFonts w:ascii="Times New Roman" w:eastAsia="Courier New" w:hAnsi="Times New Roman" w:cs="Times New Roman"/>
          <w:i/>
          <w:iCs/>
        </w:rPr>
        <w:t>(…)”</w:t>
      </w:r>
    </w:p>
    <w:p w14:paraId="08E05319" w14:textId="77777777" w:rsidR="00084860" w:rsidRPr="00B14032" w:rsidRDefault="00084860" w:rsidP="002A67C7">
      <w:pPr>
        <w:spacing w:after="0" w:line="240" w:lineRule="auto"/>
        <w:ind w:left="567" w:right="567"/>
        <w:jc w:val="both"/>
        <w:rPr>
          <w:rFonts w:ascii="Times New Roman" w:hAnsi="Times New Roman" w:cs="Times New Roman"/>
          <w:i/>
          <w:iCs/>
        </w:rPr>
      </w:pPr>
    </w:p>
    <w:p w14:paraId="20E09118"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Por su parte, se trascribe para mayor claridad y abundancia sobre el tema lo dispuesto por la Procuraduría General de la República, que señaló en el Dictamen C-103-2015, del 6 de mayo </w:t>
      </w:r>
      <w:r w:rsidRPr="00B14032">
        <w:rPr>
          <w:rFonts w:ascii="Times New Roman" w:hAnsi="Times New Roman" w:cs="Times New Roman"/>
          <w:i/>
          <w:iCs/>
          <w:noProof/>
        </w:rPr>
        <w:drawing>
          <wp:inline distT="0" distB="0" distL="0" distR="0" wp14:anchorId="71FC78B6" wp14:editId="7DAFD6AC">
            <wp:extent cx="3048" cy="3048"/>
            <wp:effectExtent l="0" t="0" r="0" b="0"/>
            <wp:docPr id="47833" name="Picture 47833"/>
            <wp:cNvGraphicFramePr/>
            <a:graphic xmlns:a="http://schemas.openxmlformats.org/drawingml/2006/main">
              <a:graphicData uri="http://schemas.openxmlformats.org/drawingml/2006/picture">
                <pic:pic xmlns:pic="http://schemas.openxmlformats.org/drawingml/2006/picture">
                  <pic:nvPicPr>
                    <pic:cNvPr id="47833" name="Picture 47833"/>
                    <pic:cNvPicPr/>
                  </pic:nvPicPr>
                  <pic:blipFill>
                    <a:blip r:embed="rId8"/>
                    <a:stretch>
                      <a:fillRect/>
                    </a:stretch>
                  </pic:blipFill>
                  <pic:spPr>
                    <a:xfrm>
                      <a:off x="0" y="0"/>
                      <a:ext cx="3048" cy="3048"/>
                    </a:xfrm>
                    <a:prstGeom prst="rect">
                      <a:avLst/>
                    </a:prstGeom>
                  </pic:spPr>
                </pic:pic>
              </a:graphicData>
            </a:graphic>
          </wp:inline>
        </w:drawing>
      </w:r>
      <w:r w:rsidRPr="00B14032">
        <w:rPr>
          <w:rFonts w:ascii="Times New Roman" w:hAnsi="Times New Roman" w:cs="Times New Roman"/>
          <w:i/>
          <w:iCs/>
        </w:rPr>
        <w:t>del 2015, respecto a la renovación de los contratos de concesión y los permisos de operación lo siguiente:</w:t>
      </w:r>
    </w:p>
    <w:p w14:paraId="622B033C" w14:textId="77777777" w:rsidR="00084860" w:rsidRPr="00B14032" w:rsidRDefault="00084860" w:rsidP="002A67C7">
      <w:pPr>
        <w:spacing w:after="0" w:line="240" w:lineRule="auto"/>
        <w:ind w:left="567" w:right="567"/>
        <w:jc w:val="both"/>
        <w:rPr>
          <w:rFonts w:ascii="Times New Roman" w:eastAsia="Courier New" w:hAnsi="Times New Roman" w:cs="Times New Roman"/>
          <w:i/>
          <w:iCs/>
        </w:rPr>
      </w:pPr>
    </w:p>
    <w:p w14:paraId="2727F382" w14:textId="6749D0B6"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En razón de todo lo antes expuesto, queda claro que la renovación de una concesión de la ruta regular de buses, va a depender de un contrato, el cual queda sujeto al refrend</w:t>
      </w:r>
      <w:r w:rsidR="008B6835" w:rsidRPr="00B14032">
        <w:rPr>
          <w:rFonts w:ascii="Times New Roman" w:hAnsi="Times New Roman" w:cs="Times New Roman"/>
          <w:i/>
          <w:iCs/>
        </w:rPr>
        <w:t>o</w:t>
      </w:r>
      <w:r w:rsidRPr="00B14032">
        <w:rPr>
          <w:rFonts w:ascii="Times New Roman" w:hAnsi="Times New Roman" w:cs="Times New Roman"/>
          <w:i/>
          <w:iCs/>
        </w:rPr>
        <w:t xml:space="preserve"> de la Autoridad Reguladora de los Servicios Públicos para el período 2014-2021, sin lo cual </w:t>
      </w:r>
      <w:r w:rsidR="008B6835" w:rsidRPr="00B14032">
        <w:rPr>
          <w:rFonts w:ascii="Times New Roman" w:hAnsi="Times New Roman" w:cs="Times New Roman"/>
          <w:i/>
          <w:iCs/>
        </w:rPr>
        <w:t xml:space="preserve">no </w:t>
      </w:r>
      <w:r w:rsidRPr="00B14032">
        <w:rPr>
          <w:rFonts w:ascii="Times New Roman" w:hAnsi="Times New Roman" w:cs="Times New Roman"/>
          <w:i/>
          <w:iCs/>
        </w:rPr>
        <w:t xml:space="preserve">surte efecto alguno, siendo importante señalar, que la </w:t>
      </w:r>
      <w:r w:rsidR="006B5444">
        <w:rPr>
          <w:rFonts w:ascii="Times New Roman" w:hAnsi="Times New Roman" w:cs="Times New Roman"/>
          <w:i/>
          <w:iCs/>
        </w:rPr>
        <w:t>EA</w:t>
      </w:r>
      <w:r w:rsidRPr="00B14032">
        <w:rPr>
          <w:rFonts w:ascii="Times New Roman" w:hAnsi="Times New Roman" w:cs="Times New Roman"/>
          <w:i/>
          <w:iCs/>
        </w:rPr>
        <w:t xml:space="preserve"> Limitada no cuenta con contrato refrendado que lo acredite como concesionario de la ruta No. </w:t>
      </w:r>
      <w:r w:rsidR="006B5444">
        <w:rPr>
          <w:rFonts w:ascii="Times New Roman" w:hAnsi="Times New Roman" w:cs="Times New Roman"/>
          <w:i/>
          <w:iCs/>
        </w:rPr>
        <w:t>0000</w:t>
      </w:r>
      <w:r w:rsidRPr="00B14032">
        <w:rPr>
          <w:rFonts w:ascii="Times New Roman" w:hAnsi="Times New Roman" w:cs="Times New Roman"/>
          <w:i/>
          <w:iCs/>
        </w:rPr>
        <w:t>, y lo único que aporta como prueba, es copia del artículo 3.1.46 de sesión ordinaria 69-2021, mediante cual se aprobó el plan de Evaluación de la capacidad Empresarial, para el período 2021-2028, no obstante, esto no acredita en lo absoluto que sean concesionarios, como erróneamente lo señaló la empresa recurrente reiteradamente.</w:t>
      </w:r>
    </w:p>
    <w:p w14:paraId="42B58C7B"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9DB24BF" w14:textId="36EE4424"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Por lo tanto, ha quedado claramente demostrado, por el </w:t>
      </w:r>
      <w:r w:rsidRPr="00B14032">
        <w:rPr>
          <w:rFonts w:ascii="Times New Roman" w:hAnsi="Times New Roman" w:cs="Times New Roman"/>
          <w:b/>
          <w:bCs/>
          <w:i/>
          <w:iCs/>
        </w:rPr>
        <w:t>Departamento de Administración de Concesiones y Permisos, según constancia del 07 de febrero del 2023, CTP-DT-DAC-cons-0098-2023</w:t>
      </w:r>
      <w:r w:rsidRPr="00B14032">
        <w:rPr>
          <w:rFonts w:ascii="Times New Roman" w:hAnsi="Times New Roman" w:cs="Times New Roman"/>
          <w:i/>
          <w:iCs/>
        </w:rPr>
        <w:t>, que la empresa denominada “</w:t>
      </w:r>
      <w:r w:rsidR="006B5444">
        <w:rPr>
          <w:rFonts w:ascii="Times New Roman" w:hAnsi="Times New Roman" w:cs="Times New Roman"/>
          <w:i/>
          <w:iCs/>
        </w:rPr>
        <w:t>EA</w:t>
      </w:r>
      <w:r w:rsidRPr="00B14032">
        <w:rPr>
          <w:rFonts w:ascii="Times New Roman" w:hAnsi="Times New Roman" w:cs="Times New Roman"/>
          <w:i/>
          <w:iCs/>
        </w:rPr>
        <w:t xml:space="preserve"> Limitada”, cédula jurídica </w:t>
      </w:r>
      <w:r w:rsidRPr="00B14032">
        <w:rPr>
          <w:rFonts w:ascii="Times New Roman" w:hAnsi="Times New Roman" w:cs="Times New Roman"/>
          <w:i/>
          <w:iCs/>
          <w:noProof/>
        </w:rPr>
        <w:drawing>
          <wp:inline distT="0" distB="0" distL="0" distR="0" wp14:anchorId="5DCB8EBA" wp14:editId="652F545A">
            <wp:extent cx="6096" cy="6097"/>
            <wp:effectExtent l="0" t="0" r="0" b="0"/>
            <wp:docPr id="52928" name="Picture 52928"/>
            <wp:cNvGraphicFramePr/>
            <a:graphic xmlns:a="http://schemas.openxmlformats.org/drawingml/2006/main">
              <a:graphicData uri="http://schemas.openxmlformats.org/drawingml/2006/picture">
                <pic:pic xmlns:pic="http://schemas.openxmlformats.org/drawingml/2006/picture">
                  <pic:nvPicPr>
                    <pic:cNvPr id="52928" name="Picture 52928"/>
                    <pic:cNvPicPr/>
                  </pic:nvPicPr>
                  <pic:blipFill>
                    <a:blip r:embed="rId9"/>
                    <a:stretch>
                      <a:fillRect/>
                    </a:stretch>
                  </pic:blipFill>
                  <pic:spPr>
                    <a:xfrm>
                      <a:off x="0" y="0"/>
                      <a:ext cx="6096" cy="6097"/>
                    </a:xfrm>
                    <a:prstGeom prst="rect">
                      <a:avLst/>
                    </a:prstGeom>
                  </pic:spPr>
                </pic:pic>
              </a:graphicData>
            </a:graphic>
          </wp:inline>
        </w:drawing>
      </w:r>
      <w:r w:rsidRPr="00B14032">
        <w:rPr>
          <w:rFonts w:ascii="Times New Roman" w:hAnsi="Times New Roman" w:cs="Times New Roman"/>
          <w:i/>
          <w:iCs/>
        </w:rPr>
        <w:t xml:space="preserve">3102008816, </w:t>
      </w:r>
      <w:r w:rsidRPr="00B14032">
        <w:rPr>
          <w:rFonts w:ascii="Times New Roman" w:hAnsi="Times New Roman" w:cs="Times New Roman"/>
          <w:b/>
          <w:bCs/>
          <w:i/>
          <w:iCs/>
        </w:rPr>
        <w:t xml:space="preserve">posee una condición legal de “PERMISIONARIO” de la ruta No </w:t>
      </w:r>
      <w:r w:rsidR="006B5444">
        <w:rPr>
          <w:rFonts w:ascii="Times New Roman" w:hAnsi="Times New Roman" w:cs="Times New Roman"/>
          <w:b/>
          <w:bCs/>
          <w:i/>
          <w:iCs/>
        </w:rPr>
        <w:t>0000</w:t>
      </w:r>
      <w:r w:rsidRPr="00B14032">
        <w:rPr>
          <w:rFonts w:ascii="Times New Roman" w:hAnsi="Times New Roman" w:cs="Times New Roman"/>
          <w:b/>
          <w:bCs/>
          <w:i/>
          <w:iCs/>
        </w:rPr>
        <w:t>, y no una concesión como erróneamente lo señala</w:t>
      </w:r>
      <w:r w:rsidRPr="00B14032">
        <w:rPr>
          <w:rFonts w:ascii="Times New Roman" w:hAnsi="Times New Roman" w:cs="Times New Roman"/>
          <w:i/>
          <w:iCs/>
        </w:rPr>
        <w:t xml:space="preserve">, siendo estas dos figuras de distinta naturaleza, la concesión es un derecho de explotación de servicio, que se otorga mediante licitación pública, por lo que el concesionario ostenta un derecho subjetivo consolidado, por su parte, el permiso es transitorio y precario, puede ser revocado, modificado o restringido sin ninguna responsabilidad para la Administración por razones calificadas siempre y cuando no sea de </w:t>
      </w:r>
      <w:r w:rsidRPr="00B14032">
        <w:rPr>
          <w:rFonts w:ascii="Times New Roman" w:hAnsi="Times New Roman" w:cs="Times New Roman"/>
          <w:i/>
          <w:iCs/>
          <w:noProof/>
        </w:rPr>
        <w:drawing>
          <wp:inline distT="0" distB="0" distL="0" distR="0" wp14:anchorId="63C3F847" wp14:editId="7018B819">
            <wp:extent cx="6096" cy="15240"/>
            <wp:effectExtent l="0" t="0" r="0" b="0"/>
            <wp:docPr id="52929" name="Picture 52929"/>
            <wp:cNvGraphicFramePr/>
            <a:graphic xmlns:a="http://schemas.openxmlformats.org/drawingml/2006/main">
              <a:graphicData uri="http://schemas.openxmlformats.org/drawingml/2006/picture">
                <pic:pic xmlns:pic="http://schemas.openxmlformats.org/drawingml/2006/picture">
                  <pic:nvPicPr>
                    <pic:cNvPr id="52929" name="Picture 52929"/>
                    <pic:cNvPicPr/>
                  </pic:nvPicPr>
                  <pic:blipFill>
                    <a:blip r:embed="rId10"/>
                    <a:stretch>
                      <a:fillRect/>
                    </a:stretch>
                  </pic:blipFill>
                  <pic:spPr>
                    <a:xfrm>
                      <a:off x="0" y="0"/>
                      <a:ext cx="6096" cy="15240"/>
                    </a:xfrm>
                    <a:prstGeom prst="rect">
                      <a:avLst/>
                    </a:prstGeom>
                  </pic:spPr>
                </pic:pic>
              </a:graphicData>
            </a:graphic>
          </wp:inline>
        </w:drawing>
      </w:r>
      <w:r w:rsidRPr="00B14032">
        <w:rPr>
          <w:rFonts w:ascii="Times New Roman" w:hAnsi="Times New Roman" w:cs="Times New Roman"/>
          <w:i/>
          <w:iCs/>
        </w:rPr>
        <w:t>manera intempestiva, según lo ha establecido en los artículo 153 y 154 de la Ley General de la Administración Pública, y por ello no se debe aplicar un procedimiento ordinario, señalado en el artículo 308 siguientes y concordantes, como lo pretende la parte recurrente como se explicó ya a la empresa en su anterior Recurso, donde solicitó lo mismo, lo cual está absolutamente claro para este caso.</w:t>
      </w:r>
    </w:p>
    <w:p w14:paraId="771D99F6"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5A865C2"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No se omite indicar que, en aspectos como el que nos ocupa, por su parte, la Jurisprudencia de la Sala Constitucional es clara en indicar que el título otorgado en condición de precario, no genera para el administrado ninguna clase de Derecho Subjetivo, con lo cual no se hace necesario sobre llevar un Procedimiento Administrativo Ordinario, de conformidad con el artículo 308 y siguientes de la Ley General de la Administración Pública.</w:t>
      </w:r>
    </w:p>
    <w:p w14:paraId="685492D3" w14:textId="77777777" w:rsidR="00084860" w:rsidRPr="00B14032" w:rsidRDefault="00084860" w:rsidP="002A67C7">
      <w:pPr>
        <w:spacing w:after="0" w:line="240" w:lineRule="auto"/>
        <w:ind w:left="567" w:right="567"/>
        <w:jc w:val="both"/>
        <w:rPr>
          <w:rFonts w:ascii="Times New Roman" w:eastAsia="Courier New" w:hAnsi="Times New Roman" w:cs="Times New Roman"/>
          <w:i/>
          <w:iCs/>
        </w:rPr>
      </w:pPr>
      <w:r w:rsidRPr="00B14032">
        <w:rPr>
          <w:rFonts w:ascii="Times New Roman" w:eastAsia="Courier New" w:hAnsi="Times New Roman" w:cs="Times New Roman"/>
          <w:i/>
          <w:iCs/>
        </w:rPr>
        <w:t>(…)</w:t>
      </w:r>
    </w:p>
    <w:p w14:paraId="0F919035" w14:textId="0058760B"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Queda demostrado en el informe final del procedimiento administrativo sumario, que no ha existido violación alguna al debido proceso ni al derecho de defensa, ya que se le brindó la respectiva audiencia por 15 días hábiles a la </w:t>
      </w:r>
      <w:r w:rsidR="006B5444">
        <w:rPr>
          <w:rFonts w:ascii="Times New Roman" w:hAnsi="Times New Roman" w:cs="Times New Roman"/>
          <w:i/>
          <w:iCs/>
        </w:rPr>
        <w:t>EA</w:t>
      </w:r>
      <w:r w:rsidRPr="00B14032">
        <w:rPr>
          <w:rFonts w:ascii="Times New Roman" w:hAnsi="Times New Roman" w:cs="Times New Roman"/>
          <w:i/>
          <w:iCs/>
        </w:rPr>
        <w:t xml:space="preserve"> Limitada, para que se </w:t>
      </w:r>
      <w:r w:rsidRPr="00B14032">
        <w:rPr>
          <w:rFonts w:ascii="Times New Roman" w:hAnsi="Times New Roman" w:cs="Times New Roman"/>
          <w:i/>
          <w:iCs/>
        </w:rPr>
        <w:lastRenderedPageBreak/>
        <w:t>manifestara al respecto, no obstante, la misma interpuso un recurso de revocatoria y nulidad del traslado de cargos, los cuales son atinentes a un procedimiento ordinario, lo cual no es aplicable al presente asunto por la condición de permisionario de la empresa, sin embargo el Órgano Director, valoró y se refirió a los puntos señalados en la acción de impugnación, y ninguno de los argumentos presentados hizo variar en nada las conclusiones debidamente motivadas del procedimiento administrativo.</w:t>
      </w:r>
    </w:p>
    <w:p w14:paraId="5E55F5C7" w14:textId="77777777" w:rsidR="00084860" w:rsidRPr="00B14032" w:rsidRDefault="00084860" w:rsidP="002A67C7">
      <w:pPr>
        <w:spacing w:after="0" w:line="240" w:lineRule="auto"/>
        <w:ind w:left="567" w:right="567"/>
        <w:jc w:val="both"/>
        <w:rPr>
          <w:rFonts w:ascii="Times New Roman" w:hAnsi="Times New Roman" w:cs="Times New Roman"/>
          <w:i/>
          <w:iCs/>
        </w:rPr>
      </w:pPr>
    </w:p>
    <w:p w14:paraId="22C2B9CC" w14:textId="3FA18552" w:rsidR="00084860" w:rsidRPr="00B14032" w:rsidRDefault="00084860" w:rsidP="002A67C7">
      <w:pPr>
        <w:spacing w:after="0" w:line="240" w:lineRule="auto"/>
        <w:ind w:left="567" w:right="567"/>
        <w:jc w:val="both"/>
        <w:rPr>
          <w:rFonts w:ascii="Times New Roman" w:eastAsia="Times New Roman" w:hAnsi="Times New Roman" w:cs="Times New Roman"/>
          <w:i/>
          <w:iCs/>
        </w:rPr>
      </w:pPr>
      <w:r w:rsidRPr="00B14032">
        <w:rPr>
          <w:rFonts w:ascii="Times New Roman" w:hAnsi="Times New Roman" w:cs="Times New Roman"/>
          <w:i/>
          <w:iCs/>
        </w:rPr>
        <w:t xml:space="preserve">Por otra parte, en lo que respecta a la nuevamente citada resolución TAT-3755 del Tribunal Administrativo de </w:t>
      </w:r>
      <w:r w:rsidR="00D94E30">
        <w:rPr>
          <w:rFonts w:ascii="Times New Roman" w:hAnsi="Times New Roman" w:cs="Times New Roman"/>
          <w:i/>
          <w:iCs/>
        </w:rPr>
        <w:t>Transporte</w:t>
      </w:r>
      <w:r w:rsidRPr="00B14032">
        <w:rPr>
          <w:rFonts w:ascii="Times New Roman" w:hAnsi="Times New Roman" w:cs="Times New Roman"/>
          <w:i/>
          <w:iCs/>
        </w:rPr>
        <w:t xml:space="preserve">, es menester indicar que la misma no fue citada por el Órgano Director para formar parte del procedimiento administrativo sumario, ni se refirió a lo ahí señalado, ni estaba la misma en discusión, por lo tanto al respecto; se cita lo que ya señaló sobre ese tema, el oficio CTP-AJ-OF-0427-2023 del 11 de abril del 2023, que respondió al recurso antes presentado por la </w:t>
      </w:r>
      <w:r w:rsidR="006B5444">
        <w:rPr>
          <w:rFonts w:ascii="Times New Roman" w:hAnsi="Times New Roman" w:cs="Times New Roman"/>
          <w:i/>
          <w:iCs/>
        </w:rPr>
        <w:t>EA</w:t>
      </w:r>
      <w:r w:rsidRPr="00B14032">
        <w:rPr>
          <w:rFonts w:ascii="Times New Roman" w:hAnsi="Times New Roman" w:cs="Times New Roman"/>
          <w:i/>
          <w:iCs/>
        </w:rPr>
        <w:t xml:space="preserve"> Limitada, en tal oficio al respecto se indicó: </w:t>
      </w:r>
      <w:r w:rsidRPr="00B14032">
        <w:rPr>
          <w:rFonts w:ascii="Times New Roman" w:eastAsia="Courier New" w:hAnsi="Times New Roman" w:cs="Times New Roman"/>
          <w:i/>
          <w:iCs/>
        </w:rPr>
        <w:t xml:space="preserve">“es importante señalar que la misma carece de interés actual, debido o que los estudios técnicos que señala la parte recurrente se debían de volver a realizar, es un tema que ya </w:t>
      </w:r>
      <w:r w:rsidRPr="00B14032">
        <w:rPr>
          <w:rFonts w:ascii="Times New Roman" w:hAnsi="Times New Roman" w:cs="Times New Roman"/>
          <w:i/>
          <w:iCs/>
          <w:noProof/>
        </w:rPr>
        <w:drawing>
          <wp:inline distT="0" distB="0" distL="0" distR="0" wp14:anchorId="7F5B7E08" wp14:editId="73FEE8EC">
            <wp:extent cx="3048" cy="3049"/>
            <wp:effectExtent l="0" t="0" r="0" b="0"/>
            <wp:docPr id="57532" name="Picture 57532"/>
            <wp:cNvGraphicFramePr/>
            <a:graphic xmlns:a="http://schemas.openxmlformats.org/drawingml/2006/main">
              <a:graphicData uri="http://schemas.openxmlformats.org/drawingml/2006/picture">
                <pic:pic xmlns:pic="http://schemas.openxmlformats.org/drawingml/2006/picture">
                  <pic:nvPicPr>
                    <pic:cNvPr id="57532" name="Picture 57532"/>
                    <pic:cNvPicPr/>
                  </pic:nvPicPr>
                  <pic:blipFill>
                    <a:blip r:embed="rId11"/>
                    <a:stretch>
                      <a:fillRect/>
                    </a:stretch>
                  </pic:blipFill>
                  <pic:spPr>
                    <a:xfrm>
                      <a:off x="0" y="0"/>
                      <a:ext cx="3048" cy="3049"/>
                    </a:xfrm>
                    <a:prstGeom prst="rect">
                      <a:avLst/>
                    </a:prstGeom>
                  </pic:spPr>
                </pic:pic>
              </a:graphicData>
            </a:graphic>
          </wp:inline>
        </w:drawing>
      </w:r>
      <w:r w:rsidRPr="00B14032">
        <w:rPr>
          <w:rFonts w:ascii="Times New Roman" w:eastAsia="Courier New" w:hAnsi="Times New Roman" w:cs="Times New Roman"/>
          <w:i/>
          <w:iCs/>
        </w:rPr>
        <w:t>fue resuelto por el Tribunal Contencioso Administrativo, donde se validaron los estudios</w:t>
      </w:r>
      <w:r w:rsidRPr="00B14032">
        <w:rPr>
          <w:rFonts w:ascii="Times New Roman" w:hAnsi="Times New Roman" w:cs="Times New Roman"/>
          <w:i/>
          <w:iCs/>
        </w:rPr>
        <w:t xml:space="preserve"> </w:t>
      </w:r>
      <w:r w:rsidRPr="00B14032">
        <w:rPr>
          <w:rFonts w:ascii="Times New Roman" w:eastAsia="Times New Roman" w:hAnsi="Times New Roman" w:cs="Times New Roman"/>
          <w:i/>
          <w:iCs/>
        </w:rPr>
        <w:t xml:space="preserve">técnicos realizados se dio por archivado el asunto de ese estudio, concretamente, hacemos referencia a la resolución 34-2014 de las quince horas con cincuenta y seis minutos del treinta y uno de enero del dos mil catorce del Tribunal Contencioso Administrativo, que en su momento dispuso literalmente que “... en lo que interesa, se levanta la caducidad de la concesión de la línea </w:t>
      </w:r>
      <w:r w:rsidR="006B5444">
        <w:rPr>
          <w:rFonts w:ascii="Times New Roman" w:eastAsia="Times New Roman" w:hAnsi="Times New Roman" w:cs="Times New Roman"/>
          <w:i/>
          <w:iCs/>
        </w:rPr>
        <w:t>000</w:t>
      </w:r>
      <w:r w:rsidRPr="00B14032">
        <w:rPr>
          <w:rFonts w:ascii="Times New Roman" w:eastAsia="Times New Roman" w:hAnsi="Times New Roman" w:cs="Times New Roman"/>
          <w:i/>
          <w:iCs/>
        </w:rPr>
        <w:t xml:space="preserve"> con respecto a la </w:t>
      </w:r>
      <w:r w:rsidR="006B5444">
        <w:rPr>
          <w:rFonts w:ascii="Times New Roman" w:eastAsia="Times New Roman" w:hAnsi="Times New Roman" w:cs="Times New Roman"/>
          <w:i/>
          <w:iCs/>
        </w:rPr>
        <w:t>EA</w:t>
      </w:r>
      <w:r w:rsidRPr="00B14032">
        <w:rPr>
          <w:rFonts w:ascii="Times New Roman" w:eastAsia="Times New Roman" w:hAnsi="Times New Roman" w:cs="Times New Roman"/>
          <w:i/>
          <w:iCs/>
        </w:rPr>
        <w:t xml:space="preserve"> Limitada, a efecto de que ésta pueda continuar operando la línea antes dicha </w:t>
      </w:r>
      <w:r w:rsidRPr="00B14032">
        <w:rPr>
          <w:rFonts w:ascii="Times New Roman" w:eastAsia="Times New Roman" w:hAnsi="Times New Roman" w:cs="Times New Roman"/>
          <w:i/>
          <w:iCs/>
          <w:u w:val="single" w:color="000000"/>
        </w:rPr>
        <w:t>hasta tanto la Administración no presente otra persona que pueda desarrollar este servicio cumpliendo a cabalidad los procedimientos legales establecidos</w:t>
      </w:r>
      <w:r w:rsidRPr="00B14032">
        <w:rPr>
          <w:rFonts w:ascii="Times New Roman" w:eastAsia="Times New Roman" w:hAnsi="Times New Roman" w:cs="Times New Roman"/>
          <w:i/>
          <w:iCs/>
        </w:rPr>
        <w:t xml:space="preserve"> o hasta la existencia de alguna otra falta por parte de la Jurisdicción Contenciosa Administrativa…”. (El subrayado no es del original), fue dejada sin efecto, desde la emisión de la resolución 94-2015-VI de las diez horas con veinte minutos del doce de junio del dos mil quince (…)</w:t>
      </w:r>
    </w:p>
    <w:p w14:paraId="235E8D2B" w14:textId="77777777" w:rsidR="00084860" w:rsidRPr="00B14032" w:rsidRDefault="00084860" w:rsidP="002A67C7">
      <w:pPr>
        <w:spacing w:after="0" w:line="240" w:lineRule="auto"/>
        <w:ind w:left="567" w:right="567"/>
        <w:jc w:val="both"/>
        <w:rPr>
          <w:rFonts w:ascii="Times New Roman" w:hAnsi="Times New Roman" w:cs="Times New Roman"/>
          <w:i/>
          <w:iCs/>
        </w:rPr>
      </w:pPr>
    </w:p>
    <w:p w14:paraId="7D5A7E16"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Por otra parte, es importante señalar que también se contestó en el oficio -recién citado- CTP-AJ-OF-0427-2023 del 11 de abril del 2023, acerca de que se debe aplicar una sanción menor “amonestación escrita” y no una cancelación, de conformidad con el Decreto Ejecutivo No. 15261-MOPT “Reglamento sobre Infracciones y sanciones menores Transporte Público”,</w:t>
      </w:r>
      <w:r w:rsidRPr="00B14032">
        <w:rPr>
          <w:rFonts w:ascii="Times New Roman" w:hAnsi="Times New Roman" w:cs="Times New Roman"/>
          <w:i/>
          <w:iCs/>
          <w:noProof/>
        </w:rPr>
        <w:t xml:space="preserve"> </w:t>
      </w:r>
      <w:r w:rsidRPr="00B14032">
        <w:rPr>
          <w:rFonts w:ascii="Times New Roman" w:hAnsi="Times New Roman" w:cs="Times New Roman"/>
          <w:i/>
          <w:iCs/>
        </w:rPr>
        <w:t>pues no lleva razón la parte recurrente al señalar, que en el caso que se demuestre que hay alguna falta, ello por cuanto, en lo que respecta a las sanciones de cancelación, se debe aplicar la Ley por ser norma superior.</w:t>
      </w:r>
    </w:p>
    <w:p w14:paraId="13A41F89" w14:textId="77777777" w:rsidR="00084860" w:rsidRPr="00B14032" w:rsidRDefault="00084860" w:rsidP="002A67C7">
      <w:pPr>
        <w:tabs>
          <w:tab w:val="center" w:pos="9297"/>
        </w:tabs>
        <w:spacing w:after="0" w:line="240" w:lineRule="auto"/>
        <w:ind w:left="567" w:right="567"/>
        <w:jc w:val="both"/>
        <w:rPr>
          <w:rFonts w:ascii="Times New Roman" w:hAnsi="Times New Roman" w:cs="Times New Roman"/>
          <w:i/>
          <w:iCs/>
        </w:rPr>
      </w:pPr>
    </w:p>
    <w:p w14:paraId="1A5A82E5" w14:textId="77777777" w:rsidR="00084860" w:rsidRPr="00B14032" w:rsidRDefault="00084860" w:rsidP="002A67C7">
      <w:pPr>
        <w:tabs>
          <w:tab w:val="center" w:pos="9297"/>
        </w:tabs>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Al respecto, es necesario nuevamente hacer mención a lo estipulado en el artículo 6 de la Ley General de Administración Pública (LGAP) </w:t>
      </w:r>
      <w:r w:rsidRPr="00B14032">
        <w:rPr>
          <w:rFonts w:ascii="Times New Roman" w:eastAsia="Times New Roman" w:hAnsi="Times New Roman" w:cs="Times New Roman"/>
          <w:i/>
          <w:iCs/>
        </w:rPr>
        <w:t>(…)</w:t>
      </w:r>
    </w:p>
    <w:p w14:paraId="1D5C408B" w14:textId="77777777" w:rsidR="00084860" w:rsidRPr="00B14032" w:rsidRDefault="00084860" w:rsidP="002A67C7">
      <w:pPr>
        <w:spacing w:after="0" w:line="240" w:lineRule="auto"/>
        <w:ind w:left="567" w:right="567"/>
        <w:jc w:val="both"/>
        <w:rPr>
          <w:rFonts w:ascii="Times New Roman" w:hAnsi="Times New Roman" w:cs="Times New Roman"/>
          <w:i/>
          <w:iCs/>
        </w:rPr>
      </w:pPr>
    </w:p>
    <w:p w14:paraId="7724D48F" w14:textId="1E5061EC"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Así las cosas, en aplicación del artículo 6 de la LGAP, respecto a la jerarquía de las fuentes del ordenamiento jurídico se debe aplicar la sanción establecida en la Ley 3503, por encima de las sanciones estipuladas en un Reglamento, por lo tanto, no podría aplicarse una sanción alterna como pretende la empresa recurrente y en ese sentido, se debe respetar el principio de legalidad, y hacerse cumplir las disposiciones establecidas por ley, en este caso, las faltas que son graves, y han sido incluso admitidas mediante el escrito que nos ocupa, al señalar que han tenido que usar unidades NO AUTORIZADAS para brindar el servicio, ello en detrimento </w:t>
      </w:r>
      <w:r w:rsidRPr="00B14032">
        <w:rPr>
          <w:rFonts w:ascii="Times New Roman" w:hAnsi="Times New Roman" w:cs="Times New Roman"/>
          <w:i/>
          <w:iCs/>
          <w:noProof/>
        </w:rPr>
        <w:drawing>
          <wp:inline distT="0" distB="0" distL="0" distR="0" wp14:anchorId="153A94DB" wp14:editId="036D576D">
            <wp:extent cx="12197" cy="18288"/>
            <wp:effectExtent l="0" t="0" r="0" b="0"/>
            <wp:docPr id="71861" name="Picture 71861"/>
            <wp:cNvGraphicFramePr/>
            <a:graphic xmlns:a="http://schemas.openxmlformats.org/drawingml/2006/main">
              <a:graphicData uri="http://schemas.openxmlformats.org/drawingml/2006/picture">
                <pic:pic xmlns:pic="http://schemas.openxmlformats.org/drawingml/2006/picture">
                  <pic:nvPicPr>
                    <pic:cNvPr id="71861" name="Picture 71861"/>
                    <pic:cNvPicPr/>
                  </pic:nvPicPr>
                  <pic:blipFill>
                    <a:blip r:embed="rId12"/>
                    <a:stretch>
                      <a:fillRect/>
                    </a:stretch>
                  </pic:blipFill>
                  <pic:spPr>
                    <a:xfrm>
                      <a:off x="0" y="0"/>
                      <a:ext cx="12197" cy="18288"/>
                    </a:xfrm>
                    <a:prstGeom prst="rect">
                      <a:avLst/>
                    </a:prstGeom>
                  </pic:spPr>
                </pic:pic>
              </a:graphicData>
            </a:graphic>
          </wp:inline>
        </w:drawing>
      </w:r>
      <w:r w:rsidRPr="00B14032">
        <w:rPr>
          <w:rFonts w:ascii="Times New Roman" w:hAnsi="Times New Roman" w:cs="Times New Roman"/>
          <w:i/>
          <w:iCs/>
        </w:rPr>
        <w:t xml:space="preserve">del interés público, continuidad del servicio y seguridad de los usuarios, ya que se tratan de </w:t>
      </w:r>
      <w:r w:rsidRPr="00B14032">
        <w:rPr>
          <w:rFonts w:ascii="Times New Roman" w:hAnsi="Times New Roman" w:cs="Times New Roman"/>
          <w:i/>
          <w:iCs/>
          <w:noProof/>
        </w:rPr>
        <w:drawing>
          <wp:inline distT="0" distB="0" distL="0" distR="0" wp14:anchorId="14BF971D" wp14:editId="1514F4F3">
            <wp:extent cx="12197" cy="15239"/>
            <wp:effectExtent l="0" t="0" r="0" b="0"/>
            <wp:docPr id="1132823" name="Picture 1132823"/>
            <wp:cNvGraphicFramePr/>
            <a:graphic xmlns:a="http://schemas.openxmlformats.org/drawingml/2006/main">
              <a:graphicData uri="http://schemas.openxmlformats.org/drawingml/2006/picture">
                <pic:pic xmlns:pic="http://schemas.openxmlformats.org/drawingml/2006/picture">
                  <pic:nvPicPr>
                    <pic:cNvPr id="1132823" name="Picture 1132823"/>
                    <pic:cNvPicPr/>
                  </pic:nvPicPr>
                  <pic:blipFill>
                    <a:blip r:embed="rId13"/>
                    <a:stretch>
                      <a:fillRect/>
                    </a:stretch>
                  </pic:blipFill>
                  <pic:spPr>
                    <a:xfrm>
                      <a:off x="0" y="0"/>
                      <a:ext cx="12197" cy="15239"/>
                    </a:xfrm>
                    <a:prstGeom prst="rect">
                      <a:avLst/>
                    </a:prstGeom>
                  </pic:spPr>
                </pic:pic>
              </a:graphicData>
            </a:graphic>
          </wp:inline>
        </w:drawing>
      </w:r>
      <w:r w:rsidRPr="00B14032">
        <w:rPr>
          <w:rFonts w:ascii="Times New Roman" w:hAnsi="Times New Roman" w:cs="Times New Roman"/>
          <w:i/>
          <w:iCs/>
        </w:rPr>
        <w:t>unidades que no pueden ser fiscalizadas por el CTP, al no estar dentro de la flo</w:t>
      </w:r>
      <w:r w:rsidR="009D52F3" w:rsidRPr="00B14032">
        <w:rPr>
          <w:rFonts w:ascii="Times New Roman" w:hAnsi="Times New Roman" w:cs="Times New Roman"/>
          <w:i/>
          <w:iCs/>
        </w:rPr>
        <w:t>r</w:t>
      </w:r>
      <w:r w:rsidRPr="00B14032">
        <w:rPr>
          <w:rFonts w:ascii="Times New Roman" w:hAnsi="Times New Roman" w:cs="Times New Roman"/>
          <w:i/>
          <w:iCs/>
        </w:rPr>
        <w:t>a</w:t>
      </w:r>
      <w:r w:rsidR="009D52F3" w:rsidRPr="00B14032">
        <w:rPr>
          <w:rFonts w:ascii="Times New Roman" w:hAnsi="Times New Roman" w:cs="Times New Roman"/>
          <w:i/>
          <w:iCs/>
        </w:rPr>
        <w:t xml:space="preserve"> (sic)</w:t>
      </w:r>
      <w:r w:rsidRPr="00B14032">
        <w:rPr>
          <w:rFonts w:ascii="Times New Roman" w:hAnsi="Times New Roman" w:cs="Times New Roman"/>
          <w:i/>
          <w:iCs/>
        </w:rPr>
        <w:t xml:space="preserve"> autorizada y </w:t>
      </w:r>
      <w:r w:rsidRPr="00B14032">
        <w:rPr>
          <w:rFonts w:ascii="Times New Roman" w:hAnsi="Times New Roman" w:cs="Times New Roman"/>
          <w:i/>
          <w:iCs/>
          <w:noProof/>
        </w:rPr>
        <w:drawing>
          <wp:inline distT="0" distB="0" distL="0" distR="0" wp14:anchorId="6005D7B5" wp14:editId="5B3114E4">
            <wp:extent cx="6098" cy="3048"/>
            <wp:effectExtent l="0" t="0" r="0" b="0"/>
            <wp:docPr id="71864" name="Picture 71864"/>
            <wp:cNvGraphicFramePr/>
            <a:graphic xmlns:a="http://schemas.openxmlformats.org/drawingml/2006/main">
              <a:graphicData uri="http://schemas.openxmlformats.org/drawingml/2006/picture">
                <pic:pic xmlns:pic="http://schemas.openxmlformats.org/drawingml/2006/picture">
                  <pic:nvPicPr>
                    <pic:cNvPr id="71864" name="Picture 71864"/>
                    <pic:cNvPicPr/>
                  </pic:nvPicPr>
                  <pic:blipFill>
                    <a:blip r:embed="rId14"/>
                    <a:stretch>
                      <a:fillRect/>
                    </a:stretch>
                  </pic:blipFill>
                  <pic:spPr>
                    <a:xfrm>
                      <a:off x="0" y="0"/>
                      <a:ext cx="6098" cy="3048"/>
                    </a:xfrm>
                    <a:prstGeom prst="rect">
                      <a:avLst/>
                    </a:prstGeom>
                  </pic:spPr>
                </pic:pic>
              </a:graphicData>
            </a:graphic>
          </wp:inline>
        </w:drawing>
      </w:r>
      <w:r w:rsidRPr="00B14032">
        <w:rPr>
          <w:rFonts w:ascii="Times New Roman" w:hAnsi="Times New Roman" w:cs="Times New Roman"/>
          <w:i/>
          <w:iCs/>
        </w:rPr>
        <w:t xml:space="preserve">se debe indicar acá que todo ello nunca fue objetado por la parte recurrente, y al </w:t>
      </w:r>
      <w:r w:rsidRPr="00B14032">
        <w:rPr>
          <w:rFonts w:ascii="Times New Roman" w:hAnsi="Times New Roman" w:cs="Times New Roman"/>
          <w:i/>
          <w:iCs/>
        </w:rPr>
        <w:lastRenderedPageBreak/>
        <w:t xml:space="preserve">incumplir </w:t>
      </w:r>
      <w:r w:rsidRPr="00B14032">
        <w:rPr>
          <w:rFonts w:ascii="Times New Roman" w:hAnsi="Times New Roman" w:cs="Times New Roman"/>
          <w:i/>
          <w:iCs/>
          <w:noProof/>
        </w:rPr>
        <w:drawing>
          <wp:inline distT="0" distB="0" distL="0" distR="0" wp14:anchorId="04FB5C61" wp14:editId="3A1397C8">
            <wp:extent cx="3049" cy="3048"/>
            <wp:effectExtent l="0" t="0" r="0" b="0"/>
            <wp:docPr id="71867" name="Picture 71867"/>
            <wp:cNvGraphicFramePr/>
            <a:graphic xmlns:a="http://schemas.openxmlformats.org/drawingml/2006/main">
              <a:graphicData uri="http://schemas.openxmlformats.org/drawingml/2006/picture">
                <pic:pic xmlns:pic="http://schemas.openxmlformats.org/drawingml/2006/picture">
                  <pic:nvPicPr>
                    <pic:cNvPr id="71867" name="Picture 71867"/>
                    <pic:cNvPicPr/>
                  </pic:nvPicPr>
                  <pic:blipFill>
                    <a:blip r:embed="rId15"/>
                    <a:stretch>
                      <a:fillRect/>
                    </a:stretch>
                  </pic:blipFill>
                  <pic:spPr>
                    <a:xfrm>
                      <a:off x="0" y="0"/>
                      <a:ext cx="3049" cy="3048"/>
                    </a:xfrm>
                    <a:prstGeom prst="rect">
                      <a:avLst/>
                    </a:prstGeom>
                  </pic:spPr>
                </pic:pic>
              </a:graphicData>
            </a:graphic>
          </wp:inline>
        </w:drawing>
      </w:r>
      <w:r w:rsidRPr="00B14032">
        <w:rPr>
          <w:rFonts w:ascii="Times New Roman" w:hAnsi="Times New Roman" w:cs="Times New Roman"/>
          <w:i/>
          <w:iCs/>
        </w:rPr>
        <w:t>con sus obligaciones, no puede ordenarse otra disposición, que no sea mantener la</w:t>
      </w:r>
      <w:r w:rsidRPr="00B14032">
        <w:rPr>
          <w:rFonts w:ascii="Times New Roman" w:hAnsi="Times New Roman" w:cs="Times New Roman"/>
          <w:i/>
          <w:iCs/>
          <w:noProof/>
        </w:rPr>
        <w:t xml:space="preserve"> </w:t>
      </w:r>
      <w:r w:rsidRPr="00B14032">
        <w:rPr>
          <w:rFonts w:ascii="Times New Roman" w:hAnsi="Times New Roman" w:cs="Times New Roman"/>
          <w:i/>
          <w:iCs/>
        </w:rPr>
        <w:t>cancelación que dispuso el artículo 7.18 de la Sesión Ordinaria 13-2023 de la Junta Directiva de este Consejo, celebrada el día 29 de marzo del 2023 y ante lo señalado, rechazar el recurso de revocatoria presentado, pues, en nada cambia el incumplimiento investigado y demostrado mediante el procedimiento administrativo sumario.</w:t>
      </w:r>
    </w:p>
    <w:p w14:paraId="5AFB5767"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215020F" w14:textId="1E40C7FE" w:rsidR="009D52F3"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Ahora bien, es menester señalar acá; como ya lo hiciera el Órgano Director del procedimiento administrativo sumario llevado a cabo, que aunque la parte recurrente pretende hacer ver que las faltas cometidas son producto de la implementación de</w:t>
      </w:r>
      <w:r w:rsidRPr="00B14032">
        <w:rPr>
          <w:rFonts w:ascii="Times New Roman" w:hAnsi="Times New Roman" w:cs="Times New Roman"/>
          <w:i/>
          <w:iCs/>
          <w:vertAlign w:val="superscript"/>
        </w:rPr>
        <w:t xml:space="preserve"> </w:t>
      </w:r>
      <w:r w:rsidRPr="00B14032">
        <w:rPr>
          <w:rFonts w:ascii="Times New Roman" w:hAnsi="Times New Roman" w:cs="Times New Roman"/>
          <w:i/>
          <w:iCs/>
        </w:rPr>
        <w:t xml:space="preserve">un incorrecto sistema operativo, lo cierto es, que ese tema y (sic) ha sido aclarado líneas arriba y no se ha aportado prueba en contrarios a las resoluciones citadas, por lo que la empresa conocía que debía de brindar el servicio de la ruta No. </w:t>
      </w:r>
      <w:r w:rsidR="006B5444">
        <w:rPr>
          <w:rFonts w:ascii="Times New Roman" w:hAnsi="Times New Roman" w:cs="Times New Roman"/>
          <w:i/>
          <w:iCs/>
        </w:rPr>
        <w:t>0000</w:t>
      </w:r>
      <w:r w:rsidRPr="00B14032">
        <w:rPr>
          <w:rFonts w:ascii="Times New Roman" w:hAnsi="Times New Roman" w:cs="Times New Roman"/>
          <w:i/>
          <w:iCs/>
        </w:rPr>
        <w:t xml:space="preserve"> únicamente con las unidades autorizadas, - cómo lo indica la Ley - de lo contrario incurre claramente en una falta grave a sus obligaciones, siendo, de suma importancia recalcar el hecho que fue la </w:t>
      </w:r>
      <w:r w:rsidR="006B5444">
        <w:rPr>
          <w:rFonts w:ascii="Times New Roman" w:hAnsi="Times New Roman" w:cs="Times New Roman"/>
          <w:i/>
          <w:iCs/>
        </w:rPr>
        <w:t>EA</w:t>
      </w:r>
      <w:r w:rsidRPr="00B14032">
        <w:rPr>
          <w:rFonts w:ascii="Times New Roman" w:hAnsi="Times New Roman" w:cs="Times New Roman"/>
          <w:i/>
          <w:iCs/>
        </w:rPr>
        <w:t xml:space="preserve"> Limitada, quien gestionó las prevenciones de incumplimiento de flota, la actualización de</w:t>
      </w:r>
      <w:r w:rsidR="009D52F3" w:rsidRPr="00B14032">
        <w:rPr>
          <w:rFonts w:ascii="Times New Roman" w:hAnsi="Times New Roman" w:cs="Times New Roman"/>
          <w:i/>
          <w:iCs/>
        </w:rPr>
        <w:t xml:space="preserve"> </w:t>
      </w:r>
      <w:r w:rsidRPr="00B14032">
        <w:rPr>
          <w:rFonts w:ascii="Times New Roman" w:hAnsi="Times New Roman" w:cs="Times New Roman"/>
          <w:i/>
          <w:iCs/>
        </w:rPr>
        <w:t>la flota autorizada, que como se indicó en la constancia CTP-DT-DAC-CONS-0542-2022, de fecha  14</w:t>
      </w:r>
      <w:r w:rsidRPr="00B14032">
        <w:rPr>
          <w:rFonts w:ascii="Times New Roman" w:hAnsi="Times New Roman" w:cs="Times New Roman"/>
          <w:i/>
          <w:iCs/>
          <w:noProof/>
        </w:rPr>
        <w:t xml:space="preserve"> </w:t>
      </w:r>
      <w:r w:rsidRPr="00B14032">
        <w:rPr>
          <w:rFonts w:ascii="Times New Roman" w:hAnsi="Times New Roman" w:cs="Times New Roman"/>
          <w:i/>
          <w:iCs/>
        </w:rPr>
        <w:t>de octubre del 202</w:t>
      </w:r>
      <w:r w:rsidR="009D52F3" w:rsidRPr="00B14032">
        <w:rPr>
          <w:rFonts w:ascii="Times New Roman" w:hAnsi="Times New Roman" w:cs="Times New Roman"/>
          <w:i/>
          <w:iCs/>
        </w:rPr>
        <w:t>2</w:t>
      </w:r>
      <w:r w:rsidRPr="00B14032">
        <w:rPr>
          <w:rFonts w:ascii="Times New Roman" w:hAnsi="Times New Roman" w:cs="Times New Roman"/>
          <w:i/>
          <w:iCs/>
        </w:rPr>
        <w:t>, suscrita por los funcionarios Diana Aguilar Romero y Pabl</w:t>
      </w:r>
      <w:r w:rsidR="009D52F3" w:rsidRPr="00B14032">
        <w:rPr>
          <w:rFonts w:ascii="Times New Roman" w:hAnsi="Times New Roman" w:cs="Times New Roman"/>
          <w:i/>
          <w:iCs/>
        </w:rPr>
        <w:t>o</w:t>
      </w:r>
      <w:r w:rsidRPr="00B14032">
        <w:rPr>
          <w:rFonts w:ascii="Times New Roman" w:hAnsi="Times New Roman" w:cs="Times New Roman"/>
          <w:i/>
          <w:iCs/>
        </w:rPr>
        <w:t xml:space="preserve"> Rosales Apu (sic); del Departamento de Concesiones y Permisos, se le autorizó una modificación de flota según consta en el oficio No. CTP-DT-DAC-INF-0295-2022, de fecha 06 de octubre del 2022, y con ello se actualizó su flota a 8 unidades, las cuales contaban con la totalidad de requisitos legales y técnicos para brindar el servicio de la ruta No. </w:t>
      </w:r>
      <w:r w:rsidR="006B5444">
        <w:rPr>
          <w:rFonts w:ascii="Times New Roman" w:hAnsi="Times New Roman" w:cs="Times New Roman"/>
          <w:i/>
          <w:iCs/>
        </w:rPr>
        <w:t>0000</w:t>
      </w:r>
      <w:r w:rsidRPr="00B14032">
        <w:rPr>
          <w:rFonts w:ascii="Times New Roman" w:hAnsi="Times New Roman" w:cs="Times New Roman"/>
          <w:i/>
          <w:iCs/>
        </w:rPr>
        <w:t xml:space="preserve">, por lo que no sería lógico, que quiera justificarse el uso de unidades no autorizadas y querer que lo anterior no sea tomado como un incumplimiento a su obligación, cuando es claro que conocía el proceso en cuanto al uso adecuado de las unidades, ya que hace pocos meses había solicitado la actualización de la flota para brindar el servicio en la ruta No. </w:t>
      </w:r>
      <w:r w:rsidR="006B5444">
        <w:rPr>
          <w:rFonts w:ascii="Times New Roman" w:hAnsi="Times New Roman" w:cs="Times New Roman"/>
          <w:i/>
          <w:iCs/>
        </w:rPr>
        <w:t>0000</w:t>
      </w:r>
      <w:r w:rsidRPr="00B14032">
        <w:rPr>
          <w:rFonts w:ascii="Times New Roman" w:hAnsi="Times New Roman" w:cs="Times New Roman"/>
          <w:i/>
          <w:iCs/>
        </w:rPr>
        <w:t>.</w:t>
      </w:r>
      <w:r w:rsidR="009D52F3" w:rsidRPr="00B14032">
        <w:rPr>
          <w:rFonts w:ascii="Times New Roman" w:hAnsi="Times New Roman" w:cs="Times New Roman"/>
          <w:i/>
          <w:iCs/>
        </w:rPr>
        <w:t xml:space="preserve"> </w:t>
      </w:r>
    </w:p>
    <w:p w14:paraId="113404B2" w14:textId="77777777" w:rsidR="009D52F3" w:rsidRPr="00B14032" w:rsidRDefault="009D52F3" w:rsidP="002A67C7">
      <w:pPr>
        <w:spacing w:after="0" w:line="240" w:lineRule="auto"/>
        <w:ind w:left="567" w:right="567"/>
        <w:jc w:val="both"/>
        <w:rPr>
          <w:rFonts w:ascii="Times New Roman" w:hAnsi="Times New Roman" w:cs="Times New Roman"/>
          <w:i/>
          <w:iCs/>
        </w:rPr>
      </w:pPr>
    </w:p>
    <w:p w14:paraId="0E750D46" w14:textId="5ADDD96E"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Lo anterior fue investigado en el procedimiento administrativo sumario del Expediente No. B</w:t>
      </w:r>
      <w:r w:rsidR="00DF550D">
        <w:rPr>
          <w:rFonts w:ascii="Times New Roman" w:hAnsi="Times New Roman" w:cs="Times New Roman"/>
          <w:i/>
          <w:iCs/>
        </w:rPr>
        <w:t>-</w:t>
      </w:r>
      <w:r w:rsidRPr="00B14032">
        <w:rPr>
          <w:rFonts w:ascii="Times New Roman" w:hAnsi="Times New Roman" w:cs="Times New Roman"/>
          <w:i/>
          <w:iCs/>
        </w:rPr>
        <w:t>14</w:t>
      </w:r>
      <w:r w:rsidR="00DF550D">
        <w:rPr>
          <w:rFonts w:ascii="Times New Roman" w:hAnsi="Times New Roman" w:cs="Times New Roman"/>
          <w:i/>
          <w:iCs/>
        </w:rPr>
        <w:t>-</w:t>
      </w:r>
      <w:r w:rsidRPr="00B14032">
        <w:rPr>
          <w:rFonts w:ascii="Times New Roman" w:hAnsi="Times New Roman" w:cs="Times New Roman"/>
          <w:i/>
          <w:iCs/>
        </w:rPr>
        <w:t>2023, en el mismo se indicó:</w:t>
      </w:r>
    </w:p>
    <w:p w14:paraId="3B8AE9E8" w14:textId="77777777" w:rsidR="00084860" w:rsidRPr="00B14032" w:rsidRDefault="00084860" w:rsidP="002A67C7">
      <w:pPr>
        <w:spacing w:after="0" w:line="240" w:lineRule="auto"/>
        <w:ind w:left="567" w:right="567"/>
        <w:jc w:val="both"/>
        <w:rPr>
          <w:rFonts w:ascii="Times New Roman" w:hAnsi="Times New Roman" w:cs="Times New Roman"/>
          <w:i/>
          <w:iCs/>
        </w:rPr>
      </w:pPr>
    </w:p>
    <w:p w14:paraId="5B3C3AF4" w14:textId="13030589" w:rsidR="00084860" w:rsidRPr="00B14032" w:rsidRDefault="00084860" w:rsidP="002A67C7">
      <w:pPr>
        <w:spacing w:after="0" w:line="240" w:lineRule="auto"/>
        <w:ind w:left="851" w:right="851"/>
        <w:jc w:val="both"/>
        <w:rPr>
          <w:rFonts w:ascii="Times New Roman" w:hAnsi="Times New Roman" w:cs="Times New Roman"/>
          <w:i/>
          <w:iCs/>
        </w:rPr>
      </w:pPr>
      <w:r w:rsidRPr="00B14032">
        <w:rPr>
          <w:rFonts w:ascii="Times New Roman" w:eastAsia="Times New Roman" w:hAnsi="Times New Roman" w:cs="Times New Roman"/>
          <w:i/>
          <w:iCs/>
        </w:rPr>
        <w:t xml:space="preserve">“Que en el artículo 3.2 de la sesión ordinaria 60-2022 de la Junta Directiva del Consejo </w:t>
      </w:r>
      <w:r w:rsidRPr="00B14032">
        <w:rPr>
          <w:rFonts w:ascii="Times New Roman" w:hAnsi="Times New Roman" w:cs="Times New Roman"/>
          <w:i/>
          <w:iCs/>
        </w:rPr>
        <w:t xml:space="preserve">de Transporte Público, considerando primero la Ingeniera Aura María Álvarez Orozco, </w:t>
      </w:r>
      <w:r w:rsidRPr="00B14032">
        <w:rPr>
          <w:rFonts w:ascii="Times New Roman" w:eastAsia="Times New Roman" w:hAnsi="Times New Roman" w:cs="Times New Roman"/>
          <w:i/>
          <w:iCs/>
        </w:rPr>
        <w:t>realizó exposición del estudio de</w:t>
      </w:r>
      <w:r w:rsidR="009D52F3" w:rsidRPr="00B14032">
        <w:rPr>
          <w:rFonts w:ascii="Times New Roman" w:eastAsia="Times New Roman" w:hAnsi="Times New Roman" w:cs="Times New Roman"/>
          <w:i/>
          <w:iCs/>
        </w:rPr>
        <w:t xml:space="preserve"> </w:t>
      </w:r>
      <w:r w:rsidRPr="00B14032">
        <w:rPr>
          <w:rFonts w:ascii="Times New Roman" w:eastAsia="Times New Roman" w:hAnsi="Times New Roman" w:cs="Times New Roman"/>
          <w:i/>
          <w:iCs/>
        </w:rPr>
        <w:t xml:space="preserve">campo realizado los días 15 y 16 de diciembre del 2022 </w:t>
      </w:r>
      <w:r w:rsidRPr="00B14032">
        <w:rPr>
          <w:rFonts w:ascii="Times New Roman" w:hAnsi="Times New Roman" w:cs="Times New Roman"/>
          <w:i/>
          <w:iCs/>
          <w:noProof/>
        </w:rPr>
        <w:drawing>
          <wp:inline distT="0" distB="0" distL="0" distR="0" wp14:anchorId="1CB2A362" wp14:editId="0C32A445">
            <wp:extent cx="3048" cy="3048"/>
            <wp:effectExtent l="0" t="0" r="0" b="0"/>
            <wp:docPr id="77102" name="Picture 77102"/>
            <wp:cNvGraphicFramePr/>
            <a:graphic xmlns:a="http://schemas.openxmlformats.org/drawingml/2006/main">
              <a:graphicData uri="http://schemas.openxmlformats.org/drawingml/2006/picture">
                <pic:pic xmlns:pic="http://schemas.openxmlformats.org/drawingml/2006/picture">
                  <pic:nvPicPr>
                    <pic:cNvPr id="77102" name="Picture 77102"/>
                    <pic:cNvPicPr/>
                  </pic:nvPicPr>
                  <pic:blipFill>
                    <a:blip r:embed="rId8"/>
                    <a:stretch>
                      <a:fillRect/>
                    </a:stretch>
                  </pic:blipFill>
                  <pic:spPr>
                    <a:xfrm>
                      <a:off x="0" y="0"/>
                      <a:ext cx="3048" cy="3048"/>
                    </a:xfrm>
                    <a:prstGeom prst="rect">
                      <a:avLst/>
                    </a:prstGeom>
                  </pic:spPr>
                </pic:pic>
              </a:graphicData>
            </a:graphic>
          </wp:inline>
        </w:drawing>
      </w:r>
      <w:r w:rsidRPr="00B14032">
        <w:rPr>
          <w:rFonts w:ascii="Times New Roman" w:eastAsia="Times New Roman" w:hAnsi="Times New Roman" w:cs="Times New Roman"/>
          <w:i/>
          <w:iCs/>
        </w:rPr>
        <w:t xml:space="preserve">a la </w:t>
      </w:r>
      <w:r w:rsidR="006B5444">
        <w:rPr>
          <w:rFonts w:ascii="Times New Roman" w:eastAsia="Times New Roman" w:hAnsi="Times New Roman" w:cs="Times New Roman"/>
          <w:i/>
          <w:iCs/>
        </w:rPr>
        <w:t>EA</w:t>
      </w:r>
      <w:r w:rsidRPr="00B14032">
        <w:rPr>
          <w:rFonts w:ascii="Times New Roman" w:eastAsia="Times New Roman" w:hAnsi="Times New Roman" w:cs="Times New Roman"/>
          <w:i/>
          <w:iCs/>
        </w:rPr>
        <w:t xml:space="preserve"> Limitada, operadora de la ruta No. </w:t>
      </w:r>
      <w:r w:rsidR="006B5444">
        <w:rPr>
          <w:rFonts w:ascii="Times New Roman" w:eastAsia="Times New Roman" w:hAnsi="Times New Roman" w:cs="Times New Roman"/>
          <w:i/>
          <w:iCs/>
        </w:rPr>
        <w:t>0000</w:t>
      </w:r>
      <w:r w:rsidRPr="00B14032">
        <w:rPr>
          <w:rFonts w:ascii="Times New Roman" w:eastAsia="Times New Roman" w:hAnsi="Times New Roman" w:cs="Times New Roman"/>
          <w:i/>
          <w:iCs/>
        </w:rPr>
        <w:t xml:space="preserve">, donde se indica que se </w:t>
      </w:r>
      <w:r w:rsidRPr="00B14032">
        <w:rPr>
          <w:rFonts w:ascii="Times New Roman" w:hAnsi="Times New Roman" w:cs="Times New Roman"/>
          <w:i/>
          <w:iCs/>
          <w:noProof/>
        </w:rPr>
        <w:drawing>
          <wp:inline distT="0" distB="0" distL="0" distR="0" wp14:anchorId="0DD4B15A" wp14:editId="33A48BB5">
            <wp:extent cx="3048" cy="3048"/>
            <wp:effectExtent l="0" t="0" r="0" b="0"/>
            <wp:docPr id="77103" name="Picture 77103"/>
            <wp:cNvGraphicFramePr/>
            <a:graphic xmlns:a="http://schemas.openxmlformats.org/drawingml/2006/main">
              <a:graphicData uri="http://schemas.openxmlformats.org/drawingml/2006/picture">
                <pic:pic xmlns:pic="http://schemas.openxmlformats.org/drawingml/2006/picture">
                  <pic:nvPicPr>
                    <pic:cNvPr id="77103" name="Picture 77103"/>
                    <pic:cNvPicPr/>
                  </pic:nvPicPr>
                  <pic:blipFill>
                    <a:blip r:embed="rId8"/>
                    <a:stretch>
                      <a:fillRect/>
                    </a:stretch>
                  </pic:blipFill>
                  <pic:spPr>
                    <a:xfrm>
                      <a:off x="0" y="0"/>
                      <a:ext cx="3048" cy="3048"/>
                    </a:xfrm>
                    <a:prstGeom prst="rect">
                      <a:avLst/>
                    </a:prstGeom>
                  </pic:spPr>
                </pic:pic>
              </a:graphicData>
            </a:graphic>
          </wp:inline>
        </w:drawing>
      </w:r>
      <w:r w:rsidRPr="00B14032">
        <w:rPr>
          <w:rFonts w:ascii="Times New Roman" w:eastAsia="Times New Roman" w:hAnsi="Times New Roman" w:cs="Times New Roman"/>
          <w:i/>
          <w:iCs/>
        </w:rPr>
        <w:t>prestó el servicio con unidades no autorizadas, informe técnico que se detalla mediante el oficio CTP-DT-OF-0077-2023 de la Dirección Técnica del Consejo de Transporte Público, que señala lo siguiente:</w:t>
      </w:r>
    </w:p>
    <w:p w14:paraId="30AE7C08" w14:textId="77777777" w:rsidR="00084860" w:rsidRPr="00570B6C" w:rsidRDefault="00084860" w:rsidP="002A67C7">
      <w:pPr>
        <w:spacing w:after="0" w:line="240" w:lineRule="auto"/>
        <w:ind w:left="567" w:right="567"/>
        <w:jc w:val="both"/>
        <w:rPr>
          <w:rFonts w:ascii="Times New Roman" w:eastAsia="Times New Roman" w:hAnsi="Times New Roman" w:cs="Times New Roman"/>
        </w:rPr>
      </w:pPr>
    </w:p>
    <w:p w14:paraId="30D90D22" w14:textId="40F42447" w:rsidR="00084860" w:rsidRPr="00B360BE" w:rsidRDefault="00084860" w:rsidP="002A67C7">
      <w:pPr>
        <w:spacing w:after="0" w:line="240" w:lineRule="auto"/>
        <w:ind w:left="851" w:right="851"/>
        <w:jc w:val="both"/>
        <w:rPr>
          <w:rFonts w:ascii="Times New Roman" w:hAnsi="Times New Roman" w:cs="Times New Roman"/>
          <w:i/>
          <w:iCs/>
        </w:rPr>
      </w:pPr>
      <w:r w:rsidRPr="00B360BE">
        <w:rPr>
          <w:rFonts w:ascii="Times New Roman" w:eastAsia="Times New Roman" w:hAnsi="Times New Roman" w:cs="Times New Roman"/>
          <w:i/>
          <w:iCs/>
        </w:rPr>
        <w:t xml:space="preserve">“Que tal como consta en el considerando primero del artículo 3.2 de la Sesión Ordinaria 60-2022, celebrada el 16 de diciembre del 2022, esta Dirección hizo exposición de la situación de operación de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xml:space="preserve"> Limitada de los días 15 y 16 de diciembre del 2022, ante solicitud del mismo Órgano Colegiado. Fundamentación que consta en el considerando de dicho acuerdo.</w:t>
      </w:r>
    </w:p>
    <w:p w14:paraId="11D99D1B" w14:textId="77777777" w:rsidR="00084860" w:rsidRPr="00B360BE" w:rsidRDefault="00084860" w:rsidP="002A67C7">
      <w:pPr>
        <w:spacing w:after="0" w:line="240" w:lineRule="auto"/>
        <w:ind w:left="851" w:right="851"/>
        <w:jc w:val="both"/>
        <w:rPr>
          <w:rFonts w:ascii="Times New Roman" w:hAnsi="Times New Roman" w:cs="Times New Roman"/>
          <w:i/>
          <w:iCs/>
        </w:rPr>
      </w:pPr>
    </w:p>
    <w:p w14:paraId="646CE0C9" w14:textId="77777777" w:rsidR="00084860" w:rsidRPr="00B360BE" w:rsidRDefault="00084860" w:rsidP="002A67C7">
      <w:pPr>
        <w:spacing w:after="0" w:line="240" w:lineRule="auto"/>
        <w:ind w:left="851" w:right="851"/>
        <w:jc w:val="both"/>
        <w:rPr>
          <w:rFonts w:ascii="Times New Roman" w:hAnsi="Times New Roman" w:cs="Times New Roman"/>
          <w:i/>
          <w:iCs/>
        </w:rPr>
      </w:pPr>
      <w:r w:rsidRPr="00B360BE">
        <w:rPr>
          <w:rFonts w:ascii="Times New Roman" w:hAnsi="Times New Roman" w:cs="Times New Roman"/>
          <w:i/>
          <w:iCs/>
        </w:rPr>
        <w:t xml:space="preserve">Que según se desprende del considerando primero, los días de estudio fueron el 15 y 16 </w:t>
      </w:r>
      <w:r w:rsidRPr="00B360BE">
        <w:rPr>
          <w:rFonts w:ascii="Times New Roman" w:hAnsi="Times New Roman" w:cs="Times New Roman"/>
          <w:i/>
          <w:iCs/>
          <w:noProof/>
        </w:rPr>
        <w:drawing>
          <wp:inline distT="0" distB="0" distL="0" distR="0" wp14:anchorId="4A907991" wp14:editId="23948F36">
            <wp:extent cx="3048" cy="3047"/>
            <wp:effectExtent l="0" t="0" r="0" b="0"/>
            <wp:docPr id="77105" name="Picture 77105"/>
            <wp:cNvGraphicFramePr/>
            <a:graphic xmlns:a="http://schemas.openxmlformats.org/drawingml/2006/main">
              <a:graphicData uri="http://schemas.openxmlformats.org/drawingml/2006/picture">
                <pic:pic xmlns:pic="http://schemas.openxmlformats.org/drawingml/2006/picture">
                  <pic:nvPicPr>
                    <pic:cNvPr id="77105" name="Picture 77105"/>
                    <pic:cNvPicPr/>
                  </pic:nvPicPr>
                  <pic:blipFill>
                    <a:blip r:embed="rId8"/>
                    <a:stretch>
                      <a:fillRect/>
                    </a:stretch>
                  </pic:blipFill>
                  <pic:spPr>
                    <a:xfrm>
                      <a:off x="0" y="0"/>
                      <a:ext cx="3048" cy="3047"/>
                    </a:xfrm>
                    <a:prstGeom prst="rect">
                      <a:avLst/>
                    </a:prstGeom>
                  </pic:spPr>
                </pic:pic>
              </a:graphicData>
            </a:graphic>
          </wp:inline>
        </w:drawing>
      </w:r>
      <w:r w:rsidRPr="00B360BE">
        <w:rPr>
          <w:rFonts w:ascii="Times New Roman" w:eastAsia="Times New Roman" w:hAnsi="Times New Roman" w:cs="Times New Roman"/>
          <w:i/>
          <w:iCs/>
        </w:rPr>
        <w:t>de diciembre del 2022 (…)</w:t>
      </w:r>
    </w:p>
    <w:p w14:paraId="3FF85FE7" w14:textId="77777777" w:rsidR="00084860" w:rsidRPr="00570B6C" w:rsidRDefault="00084860" w:rsidP="002A67C7">
      <w:pPr>
        <w:spacing w:after="0" w:line="240" w:lineRule="auto"/>
        <w:ind w:left="851" w:right="851"/>
        <w:jc w:val="both"/>
        <w:rPr>
          <w:rFonts w:ascii="Times New Roman" w:hAnsi="Times New Roman" w:cs="Times New Roman"/>
        </w:rPr>
      </w:pPr>
    </w:p>
    <w:p w14:paraId="3683F570" w14:textId="7C68C194" w:rsidR="00084860" w:rsidRPr="00B360BE" w:rsidRDefault="00084860" w:rsidP="002A67C7">
      <w:pPr>
        <w:spacing w:after="0" w:line="240" w:lineRule="auto"/>
        <w:ind w:left="851" w:right="851"/>
        <w:jc w:val="both"/>
        <w:rPr>
          <w:rFonts w:ascii="Times New Roman" w:eastAsia="Times New Roman" w:hAnsi="Times New Roman" w:cs="Times New Roman"/>
          <w:i/>
          <w:iCs/>
        </w:rPr>
      </w:pPr>
      <w:r w:rsidRPr="00B360BE">
        <w:rPr>
          <w:rFonts w:ascii="Times New Roman" w:eastAsia="Times New Roman" w:hAnsi="Times New Roman" w:cs="Times New Roman"/>
          <w:i/>
          <w:iCs/>
        </w:rPr>
        <w:t>Tal</w:t>
      </w:r>
      <w:r w:rsidRPr="00B360BE">
        <w:rPr>
          <w:rFonts w:ascii="Times New Roman" w:eastAsia="Times New Roman" w:hAnsi="Times New Roman" w:cs="Times New Roman"/>
          <w:i/>
          <w:iCs/>
          <w:vertAlign w:val="superscript"/>
        </w:rPr>
        <w:t xml:space="preserve"> </w:t>
      </w:r>
      <w:r w:rsidRPr="00B360BE">
        <w:rPr>
          <w:rFonts w:ascii="Times New Roman" w:eastAsia="Times New Roman" w:hAnsi="Times New Roman" w:cs="Times New Roman"/>
          <w:i/>
          <w:iCs/>
        </w:rPr>
        <w:t>como lo indica el considerando primero de dicho acuerdo, “el día uno se</w:t>
      </w:r>
      <w:r w:rsidRPr="00B360BE">
        <w:rPr>
          <w:rFonts w:ascii="Times New Roman" w:hAnsi="Times New Roman" w:cs="Times New Roman"/>
          <w:i/>
          <w:iCs/>
          <w:noProof/>
        </w:rPr>
        <w:t xml:space="preserve"> </w:t>
      </w:r>
      <w:r w:rsidRPr="00B360BE">
        <w:rPr>
          <w:rFonts w:ascii="Times New Roman" w:eastAsia="Times New Roman" w:hAnsi="Times New Roman" w:cs="Times New Roman"/>
          <w:i/>
          <w:iCs/>
        </w:rPr>
        <w:t xml:space="preserve">determina que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xml:space="preserve"> Limitada en la </w:t>
      </w:r>
      <w:r w:rsidR="006B5444">
        <w:rPr>
          <w:rFonts w:ascii="Times New Roman" w:eastAsia="Times New Roman" w:hAnsi="Times New Roman" w:cs="Times New Roman"/>
          <w:i/>
          <w:iCs/>
        </w:rPr>
        <w:t>0000</w:t>
      </w:r>
      <w:r w:rsidRPr="00B360BE">
        <w:rPr>
          <w:rFonts w:ascii="Times New Roman" w:eastAsia="Times New Roman" w:hAnsi="Times New Roman" w:cs="Times New Roman"/>
          <w:i/>
          <w:iCs/>
        </w:rPr>
        <w:t xml:space="preserve"> utiliza cuatro unidades, de las cuáles </w:t>
      </w:r>
      <w:r w:rsidRPr="00B360BE">
        <w:rPr>
          <w:rFonts w:ascii="Times New Roman" w:eastAsia="Times New Roman" w:hAnsi="Times New Roman" w:cs="Times New Roman"/>
          <w:i/>
          <w:iCs/>
        </w:rPr>
        <w:lastRenderedPageBreak/>
        <w:t xml:space="preserve">dos no están inscritas; son modelo 2008, que es la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y 2084, y dos de las otras sí están autorizadas, que son la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y la 3113.</w:t>
      </w:r>
    </w:p>
    <w:p w14:paraId="7F6B9F54" w14:textId="3A38B4FE" w:rsidR="00084860" w:rsidRPr="00B360BE" w:rsidRDefault="00084860" w:rsidP="002A67C7">
      <w:pPr>
        <w:spacing w:after="0" w:line="240" w:lineRule="auto"/>
        <w:ind w:left="851" w:right="851"/>
        <w:jc w:val="both"/>
        <w:rPr>
          <w:rFonts w:ascii="Times New Roman" w:hAnsi="Times New Roman" w:cs="Times New Roman"/>
          <w:i/>
          <w:iCs/>
        </w:rPr>
      </w:pPr>
      <w:r w:rsidRPr="00B360BE">
        <w:rPr>
          <w:rFonts w:ascii="Times New Roman" w:eastAsia="Times New Roman" w:hAnsi="Times New Roman" w:cs="Times New Roman"/>
          <w:i/>
          <w:iCs/>
        </w:rPr>
        <w:t>En el día dos se determina que</w:t>
      </w:r>
      <w:r w:rsidR="00C753FE" w:rsidRPr="00B360BE">
        <w:rPr>
          <w:rFonts w:ascii="Times New Roman" w:eastAsia="Times New Roman" w:hAnsi="Times New Roman" w:cs="Times New Roman"/>
          <w:i/>
          <w:iCs/>
        </w:rPr>
        <w:t xml:space="preserve"> </w:t>
      </w:r>
      <w:r w:rsidRPr="00B360BE">
        <w:rPr>
          <w:rFonts w:ascii="Times New Roman" w:eastAsia="Times New Roman" w:hAnsi="Times New Roman" w:cs="Times New Roman"/>
          <w:i/>
          <w:iCs/>
        </w:rPr>
        <w:t xml:space="preserve">de cinco unidades que se ven operando en el campo, tres unidades no están autorizadas, las tres son modelo 2008, la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y 2084 repiten del día uno y día dos, y el día de hoy se determina la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también está operando en campo, además dos de esas unidades están autorizadas que son la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y la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Las unidades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1948 y 1932 que fueron observadas, formaron parte de la flota de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son modelo 2008, pero actualmente están desinscritas</w:t>
      </w:r>
      <w:r w:rsidR="00C753FE" w:rsidRPr="00B360BE">
        <w:rPr>
          <w:rFonts w:ascii="Times New Roman" w:eastAsia="Times New Roman" w:hAnsi="Times New Roman" w:cs="Times New Roman"/>
          <w:i/>
          <w:iCs/>
        </w:rPr>
        <w:t>”</w:t>
      </w:r>
      <w:r w:rsidRPr="00B360BE">
        <w:rPr>
          <w:rFonts w:ascii="Times New Roman" w:eastAsia="Times New Roman" w:hAnsi="Times New Roman" w:cs="Times New Roman"/>
          <w:i/>
          <w:iCs/>
        </w:rPr>
        <w:t>.</w:t>
      </w:r>
    </w:p>
    <w:p w14:paraId="5ECC4AF5" w14:textId="472601D3" w:rsidR="00084860" w:rsidRPr="00B360BE" w:rsidRDefault="00B360BE" w:rsidP="002A67C7">
      <w:pPr>
        <w:spacing w:after="0" w:line="240" w:lineRule="auto"/>
        <w:ind w:left="851" w:right="851"/>
        <w:rPr>
          <w:rFonts w:ascii="Times New Roman" w:hAnsi="Times New Roman" w:cs="Times New Roman"/>
          <w:i/>
          <w:iCs/>
        </w:rPr>
      </w:pPr>
      <w:r w:rsidRPr="00B360BE">
        <w:rPr>
          <w:rFonts w:ascii="Times New Roman" w:hAnsi="Times New Roman" w:cs="Times New Roman"/>
          <w:i/>
          <w:iCs/>
        </w:rPr>
        <w:t>…</w:t>
      </w:r>
    </w:p>
    <w:p w14:paraId="5E647324" w14:textId="06AACEDE" w:rsidR="00084860" w:rsidRPr="00B360BE" w:rsidRDefault="00084860" w:rsidP="002A67C7">
      <w:pPr>
        <w:spacing w:after="0" w:line="240" w:lineRule="auto"/>
        <w:ind w:left="851" w:right="851"/>
        <w:jc w:val="both"/>
        <w:rPr>
          <w:rFonts w:ascii="Times New Roman" w:eastAsia="Times New Roman" w:hAnsi="Times New Roman" w:cs="Times New Roman"/>
          <w:i/>
          <w:iCs/>
        </w:rPr>
      </w:pPr>
      <w:r w:rsidRPr="00B360BE">
        <w:rPr>
          <w:rFonts w:ascii="Times New Roman" w:eastAsia="Times New Roman" w:hAnsi="Times New Roman" w:cs="Times New Roman"/>
          <w:i/>
          <w:iCs/>
        </w:rPr>
        <w:t xml:space="preserve">En dicho informe se corrobora que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xml:space="preserve"> Limitada; el día 15 de diciembre del </w:t>
      </w:r>
      <w:r w:rsidRPr="00B360BE">
        <w:rPr>
          <w:rFonts w:ascii="Times New Roman" w:hAnsi="Times New Roman" w:cs="Times New Roman"/>
          <w:i/>
          <w:iCs/>
          <w:noProof/>
        </w:rPr>
        <w:drawing>
          <wp:inline distT="0" distB="0" distL="0" distR="0" wp14:anchorId="1546D4CD" wp14:editId="595E6934">
            <wp:extent cx="6096" cy="9147"/>
            <wp:effectExtent l="0" t="0" r="0" b="0"/>
            <wp:docPr id="87271" name="Picture 87271"/>
            <wp:cNvGraphicFramePr/>
            <a:graphic xmlns:a="http://schemas.openxmlformats.org/drawingml/2006/main">
              <a:graphicData uri="http://schemas.openxmlformats.org/drawingml/2006/picture">
                <pic:pic xmlns:pic="http://schemas.openxmlformats.org/drawingml/2006/picture">
                  <pic:nvPicPr>
                    <pic:cNvPr id="87271" name="Picture 87271"/>
                    <pic:cNvPicPr/>
                  </pic:nvPicPr>
                  <pic:blipFill>
                    <a:blip r:embed="rId16"/>
                    <a:stretch>
                      <a:fillRect/>
                    </a:stretch>
                  </pic:blipFill>
                  <pic:spPr>
                    <a:xfrm>
                      <a:off x="0" y="0"/>
                      <a:ext cx="6096" cy="9147"/>
                    </a:xfrm>
                    <a:prstGeom prst="rect">
                      <a:avLst/>
                    </a:prstGeom>
                  </pic:spPr>
                </pic:pic>
              </a:graphicData>
            </a:graphic>
          </wp:inline>
        </w:drawing>
      </w:r>
      <w:r w:rsidRPr="00B360BE">
        <w:rPr>
          <w:rFonts w:ascii="Times New Roman" w:eastAsia="Times New Roman" w:hAnsi="Times New Roman" w:cs="Times New Roman"/>
          <w:i/>
          <w:iCs/>
        </w:rPr>
        <w:t xml:space="preserve">2022, utilizó cuatro unidades en la prestación del servicio de la ruta No. </w:t>
      </w:r>
      <w:r w:rsidR="006B5444">
        <w:rPr>
          <w:rFonts w:ascii="Times New Roman" w:eastAsia="Times New Roman" w:hAnsi="Times New Roman" w:cs="Times New Roman"/>
          <w:i/>
          <w:iCs/>
        </w:rPr>
        <w:t>0000</w:t>
      </w:r>
      <w:r w:rsidRPr="00B360BE">
        <w:rPr>
          <w:rFonts w:ascii="Times New Roman" w:eastAsia="Times New Roman" w:hAnsi="Times New Roman" w:cs="Times New Roman"/>
          <w:i/>
          <w:iCs/>
        </w:rPr>
        <w:t xml:space="preserve">, de las cuales dos no están autorizadas, siendo estas las unidades placa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xml:space="preserve"> y </w:t>
      </w:r>
      <w:r w:rsidR="00824ECF">
        <w:rPr>
          <w:rFonts w:ascii="Times New Roman" w:eastAsia="Times New Roman" w:hAnsi="Times New Roman" w:cs="Times New Roman"/>
          <w:i/>
          <w:iCs/>
        </w:rPr>
        <w:t>0B</w:t>
      </w:r>
      <w:r w:rsidR="002F6CDE">
        <w:rPr>
          <w:rFonts w:ascii="Times New Roman" w:eastAsia="Times New Roman" w:hAnsi="Times New Roman" w:cs="Times New Roman"/>
          <w:i/>
          <w:iCs/>
        </w:rPr>
        <w:t xml:space="preserve"> 0000</w:t>
      </w:r>
      <w:r w:rsidRPr="00B360BE">
        <w:rPr>
          <w:rFonts w:ascii="Times New Roman" w:eastAsia="Times New Roman" w:hAnsi="Times New Roman" w:cs="Times New Roman"/>
          <w:i/>
          <w:iCs/>
        </w:rPr>
        <w:t>. El día</w:t>
      </w:r>
      <w:r w:rsidR="00B360BE" w:rsidRPr="00B360BE">
        <w:rPr>
          <w:rFonts w:ascii="Times New Roman" w:eastAsia="Times New Roman" w:hAnsi="Times New Roman" w:cs="Times New Roman"/>
          <w:i/>
          <w:iCs/>
        </w:rPr>
        <w:t xml:space="preserve"> 16</w:t>
      </w:r>
      <w:r w:rsidRPr="00B360BE">
        <w:rPr>
          <w:rFonts w:ascii="Times New Roman" w:eastAsia="Times New Roman" w:hAnsi="Times New Roman" w:cs="Times New Roman"/>
          <w:i/>
          <w:iCs/>
        </w:rPr>
        <w:t xml:space="preserve"> de diciembre del 2022, se corrobora que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xml:space="preserve"> Limitada; utilizó cinco unidades en la prestación del servicio de la ruta No. </w:t>
      </w:r>
      <w:r w:rsidR="006B5444">
        <w:rPr>
          <w:rFonts w:ascii="Times New Roman" w:eastAsia="Times New Roman" w:hAnsi="Times New Roman" w:cs="Times New Roman"/>
          <w:i/>
          <w:iCs/>
        </w:rPr>
        <w:t>0000</w:t>
      </w:r>
      <w:r w:rsidRPr="00B360BE">
        <w:rPr>
          <w:rFonts w:ascii="Times New Roman" w:eastAsia="Times New Roman" w:hAnsi="Times New Roman" w:cs="Times New Roman"/>
          <w:i/>
          <w:iCs/>
        </w:rPr>
        <w:t xml:space="preserve">, de las cuales tres no están </w:t>
      </w:r>
      <w:r w:rsidRPr="00B360BE">
        <w:rPr>
          <w:rFonts w:ascii="Times New Roman" w:hAnsi="Times New Roman" w:cs="Times New Roman"/>
          <w:i/>
          <w:iCs/>
          <w:noProof/>
        </w:rPr>
        <w:drawing>
          <wp:inline distT="0" distB="0" distL="0" distR="0" wp14:anchorId="15F6DA97" wp14:editId="3A2C9F82">
            <wp:extent cx="3048" cy="12196"/>
            <wp:effectExtent l="0" t="0" r="0" b="0"/>
            <wp:docPr id="1132851" name="Picture 1132851"/>
            <wp:cNvGraphicFramePr/>
            <a:graphic xmlns:a="http://schemas.openxmlformats.org/drawingml/2006/main">
              <a:graphicData uri="http://schemas.openxmlformats.org/drawingml/2006/picture">
                <pic:pic xmlns:pic="http://schemas.openxmlformats.org/drawingml/2006/picture">
                  <pic:nvPicPr>
                    <pic:cNvPr id="1132851" name="Picture 1132851"/>
                    <pic:cNvPicPr/>
                  </pic:nvPicPr>
                  <pic:blipFill>
                    <a:blip r:embed="rId17"/>
                    <a:stretch>
                      <a:fillRect/>
                    </a:stretch>
                  </pic:blipFill>
                  <pic:spPr>
                    <a:xfrm>
                      <a:off x="0" y="0"/>
                      <a:ext cx="3048" cy="12196"/>
                    </a:xfrm>
                    <a:prstGeom prst="rect">
                      <a:avLst/>
                    </a:prstGeom>
                  </pic:spPr>
                </pic:pic>
              </a:graphicData>
            </a:graphic>
          </wp:inline>
        </w:drawing>
      </w:r>
      <w:r w:rsidRPr="00B360BE">
        <w:rPr>
          <w:rFonts w:ascii="Times New Roman" w:hAnsi="Times New Roman" w:cs="Times New Roman"/>
          <w:i/>
          <w:iCs/>
        </w:rPr>
        <w:t>autorizadas, siendo esta</w:t>
      </w:r>
      <w:r w:rsidR="00B360BE" w:rsidRPr="00B360BE">
        <w:rPr>
          <w:rFonts w:ascii="Times New Roman" w:hAnsi="Times New Roman" w:cs="Times New Roman"/>
          <w:i/>
          <w:iCs/>
        </w:rPr>
        <w:t>s</w:t>
      </w:r>
      <w:r w:rsidRPr="00B360BE">
        <w:rPr>
          <w:rFonts w:ascii="Times New Roman" w:hAnsi="Times New Roman" w:cs="Times New Roman"/>
          <w:i/>
          <w:iCs/>
        </w:rPr>
        <w:t xml:space="preserve"> las unidades placa </w:t>
      </w:r>
      <w:r w:rsidR="00824ECF">
        <w:rPr>
          <w:rFonts w:ascii="Times New Roman" w:hAnsi="Times New Roman" w:cs="Times New Roman"/>
          <w:i/>
          <w:iCs/>
        </w:rPr>
        <w:t>0B</w:t>
      </w:r>
      <w:r w:rsidR="002F6CDE">
        <w:rPr>
          <w:rFonts w:ascii="Times New Roman" w:hAnsi="Times New Roman" w:cs="Times New Roman"/>
          <w:i/>
          <w:iCs/>
        </w:rPr>
        <w:t xml:space="preserve"> 0000</w:t>
      </w:r>
      <w:r w:rsidRPr="00B360BE">
        <w:rPr>
          <w:rFonts w:ascii="Times New Roman" w:hAnsi="Times New Roman" w:cs="Times New Roman"/>
          <w:i/>
          <w:iCs/>
        </w:rPr>
        <w:t xml:space="preserve">, </w:t>
      </w:r>
      <w:r w:rsidR="00824ECF">
        <w:rPr>
          <w:rFonts w:ascii="Times New Roman" w:hAnsi="Times New Roman" w:cs="Times New Roman"/>
          <w:i/>
          <w:iCs/>
        </w:rPr>
        <w:t>0B</w:t>
      </w:r>
      <w:r w:rsidR="002F6CDE">
        <w:rPr>
          <w:rFonts w:ascii="Times New Roman" w:hAnsi="Times New Roman" w:cs="Times New Roman"/>
          <w:i/>
          <w:iCs/>
        </w:rPr>
        <w:t xml:space="preserve"> 0000</w:t>
      </w:r>
      <w:r w:rsidRPr="00B360BE">
        <w:rPr>
          <w:rFonts w:ascii="Times New Roman" w:hAnsi="Times New Roman" w:cs="Times New Roman"/>
          <w:i/>
          <w:iCs/>
        </w:rPr>
        <w:t xml:space="preserve"> y </w:t>
      </w:r>
      <w:r w:rsidR="00824ECF">
        <w:rPr>
          <w:rFonts w:ascii="Times New Roman" w:hAnsi="Times New Roman" w:cs="Times New Roman"/>
          <w:i/>
          <w:iCs/>
        </w:rPr>
        <w:t>0B</w:t>
      </w:r>
      <w:r w:rsidR="002F6CDE">
        <w:rPr>
          <w:rFonts w:ascii="Times New Roman" w:hAnsi="Times New Roman" w:cs="Times New Roman"/>
          <w:i/>
          <w:iCs/>
        </w:rPr>
        <w:t xml:space="preserve"> 0000</w:t>
      </w:r>
      <w:r w:rsidRPr="00B360BE">
        <w:rPr>
          <w:rFonts w:ascii="Times New Roman" w:hAnsi="Times New Roman" w:cs="Times New Roman"/>
          <w:i/>
          <w:iCs/>
        </w:rPr>
        <w:t xml:space="preserve"> lo anterior</w:t>
      </w:r>
      <w:r w:rsidRPr="00B360BE">
        <w:rPr>
          <w:rFonts w:ascii="Times New Roman" w:hAnsi="Times New Roman" w:cs="Times New Roman"/>
          <w:i/>
          <w:iCs/>
          <w:vertAlign w:val="superscript"/>
        </w:rPr>
        <w:t xml:space="preserve"> </w:t>
      </w:r>
      <w:r w:rsidRPr="00B360BE">
        <w:rPr>
          <w:rFonts w:ascii="Times New Roman" w:eastAsia="Times New Roman" w:hAnsi="Times New Roman" w:cs="Times New Roman"/>
          <w:i/>
          <w:iCs/>
        </w:rPr>
        <w:t>en violación de lo establecid</w:t>
      </w:r>
      <w:r w:rsidR="00B360BE" w:rsidRPr="00B360BE">
        <w:rPr>
          <w:rFonts w:ascii="Times New Roman" w:eastAsia="Times New Roman" w:hAnsi="Times New Roman" w:cs="Times New Roman"/>
          <w:i/>
          <w:iCs/>
        </w:rPr>
        <w:t>o</w:t>
      </w:r>
      <w:r w:rsidRPr="00B360BE">
        <w:rPr>
          <w:rFonts w:ascii="Times New Roman" w:eastAsia="Times New Roman" w:hAnsi="Times New Roman" w:cs="Times New Roman"/>
          <w:i/>
          <w:iCs/>
        </w:rPr>
        <w:t xml:space="preserve"> en los artículos 13 y 16 de la Ley No. 3503 y artículo 25 de la Ley No. 7600.</w:t>
      </w:r>
    </w:p>
    <w:p w14:paraId="4EA2199F" w14:textId="77777777" w:rsidR="00084860" w:rsidRPr="00B360BE" w:rsidRDefault="00084860" w:rsidP="002A67C7">
      <w:pPr>
        <w:spacing w:after="0" w:line="240" w:lineRule="auto"/>
        <w:ind w:left="851" w:right="851"/>
        <w:jc w:val="both"/>
        <w:rPr>
          <w:rFonts w:ascii="Times New Roman" w:hAnsi="Times New Roman" w:cs="Times New Roman"/>
          <w:i/>
          <w:iCs/>
        </w:rPr>
      </w:pPr>
    </w:p>
    <w:p w14:paraId="3BBDD808" w14:textId="749E8FD5" w:rsidR="00084860" w:rsidRPr="00B360BE" w:rsidRDefault="00084860" w:rsidP="002A67C7">
      <w:pPr>
        <w:spacing w:after="0" w:line="240" w:lineRule="auto"/>
        <w:ind w:left="851" w:right="851"/>
        <w:jc w:val="both"/>
        <w:rPr>
          <w:rFonts w:ascii="Times New Roman" w:eastAsia="Times New Roman" w:hAnsi="Times New Roman" w:cs="Times New Roman"/>
          <w:i/>
          <w:iCs/>
        </w:rPr>
      </w:pPr>
      <w:r w:rsidRPr="00B360BE">
        <w:rPr>
          <w:rFonts w:ascii="Times New Roman" w:eastAsia="Times New Roman" w:hAnsi="Times New Roman" w:cs="Times New Roman"/>
          <w:i/>
          <w:iCs/>
        </w:rPr>
        <w:t xml:space="preserve">En razón de lo anterior, este órgano director tiene por demostrada la falta cometida por la </w:t>
      </w:r>
      <w:r w:rsidR="006B5444">
        <w:rPr>
          <w:rFonts w:ascii="Times New Roman" w:eastAsia="Times New Roman" w:hAnsi="Times New Roman" w:cs="Times New Roman"/>
          <w:i/>
          <w:iCs/>
        </w:rPr>
        <w:t>EA</w:t>
      </w:r>
      <w:r w:rsidRPr="00B360BE">
        <w:rPr>
          <w:rFonts w:ascii="Times New Roman" w:eastAsia="Times New Roman" w:hAnsi="Times New Roman" w:cs="Times New Roman"/>
          <w:i/>
          <w:iCs/>
        </w:rPr>
        <w:t xml:space="preserve"> Limitada en la prestación del servicio de la ruta No. </w:t>
      </w:r>
      <w:r w:rsidR="006B5444">
        <w:rPr>
          <w:rFonts w:ascii="Times New Roman" w:eastAsia="Times New Roman" w:hAnsi="Times New Roman" w:cs="Times New Roman"/>
          <w:i/>
          <w:iCs/>
        </w:rPr>
        <w:t>0000</w:t>
      </w:r>
      <w:r w:rsidRPr="00B360BE">
        <w:rPr>
          <w:rFonts w:ascii="Times New Roman" w:eastAsia="Times New Roman" w:hAnsi="Times New Roman" w:cs="Times New Roman"/>
          <w:i/>
          <w:iCs/>
        </w:rPr>
        <w:t>, al brindar el servicio con unidades que no están autorizadas por parte del Consejo de Transporte Público, ello en contra del interés público y la debida prestación del servicio, en una clara afectación a los usuarios...”</w:t>
      </w:r>
    </w:p>
    <w:p w14:paraId="7D157AA0" w14:textId="77777777" w:rsidR="00084860" w:rsidRPr="00570B6C" w:rsidRDefault="00084860" w:rsidP="002A67C7">
      <w:pPr>
        <w:spacing w:after="0" w:line="240" w:lineRule="auto"/>
        <w:ind w:left="851" w:right="851"/>
        <w:jc w:val="both"/>
        <w:rPr>
          <w:rFonts w:ascii="Times New Roman" w:hAnsi="Times New Roman" w:cs="Times New Roman"/>
        </w:rPr>
      </w:pPr>
    </w:p>
    <w:p w14:paraId="3C0E5685" w14:textId="3C804D68"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Demostrado lo anterior, el Órgano Director emitió su oficio de Recomendación final, debidamente motivado, y la Junta Directiva de este Consejo, acordó el artículo 7.18 de la Sesión Ordinaria 13-2013 celebrada el día 29 de marzo del 2023, el cual según todo lo expuesto en este informe de respuesta al escrito de impugnación, debe mantenerse, por no presentarse prueba en contrario y ante el</w:t>
      </w:r>
      <w:r w:rsidR="00B360BE" w:rsidRPr="00B14032">
        <w:rPr>
          <w:rFonts w:ascii="Times New Roman" w:hAnsi="Times New Roman" w:cs="Times New Roman"/>
          <w:i/>
          <w:iCs/>
        </w:rPr>
        <w:t>l</w:t>
      </w:r>
      <w:r w:rsidRPr="00B14032">
        <w:rPr>
          <w:rFonts w:ascii="Times New Roman" w:hAnsi="Times New Roman" w:cs="Times New Roman"/>
          <w:i/>
          <w:iCs/>
        </w:rPr>
        <w:t xml:space="preserve">o proceder a rechazar el recurso de revocatoria y el incidente de nulidad y mantener la cancelación ordenada mediante el Acuerdo recién citado. </w:t>
      </w:r>
    </w:p>
    <w:p w14:paraId="0D19F2AD" w14:textId="77777777" w:rsidR="00084860" w:rsidRPr="00B14032" w:rsidRDefault="00084860" w:rsidP="002A67C7">
      <w:pPr>
        <w:spacing w:after="0" w:line="240" w:lineRule="auto"/>
        <w:ind w:left="567" w:right="567"/>
        <w:jc w:val="both"/>
        <w:rPr>
          <w:rFonts w:ascii="Times New Roman" w:hAnsi="Times New Roman" w:cs="Times New Roman"/>
          <w:i/>
          <w:iCs/>
        </w:rPr>
      </w:pPr>
    </w:p>
    <w:p w14:paraId="377F9FD4"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Por otra parte, sobre el informe CTP-AJ-OF-0314-2023, de la Dirección de Asuntos Jurídicos, forma parte integral del artículo 7.18 de la Sesión Ordinaria 13-2023, ya que sirve de fundamentación de dicho acuerdo.</w:t>
      </w:r>
    </w:p>
    <w:p w14:paraId="36235EB5" w14:textId="77777777" w:rsidR="00084860" w:rsidRPr="00B14032" w:rsidRDefault="00084860" w:rsidP="002A67C7">
      <w:pPr>
        <w:spacing w:after="0" w:line="240" w:lineRule="auto"/>
        <w:ind w:left="567" w:right="567"/>
        <w:jc w:val="both"/>
        <w:rPr>
          <w:rFonts w:ascii="Times New Roman" w:hAnsi="Times New Roman" w:cs="Times New Roman"/>
          <w:i/>
          <w:iCs/>
        </w:rPr>
      </w:pPr>
    </w:p>
    <w:p w14:paraId="05F525AA"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Dicho lo anterior, es importante tener claro cuáles actos administrativos son susceptibles de ser impugnables, para lo cual se debe hace referencia primero a lo que se debe entender como administración activa y las funciones de los órganos consultivos y contralores.</w:t>
      </w:r>
    </w:p>
    <w:p w14:paraId="28B2B16B" w14:textId="77777777" w:rsidR="00084860" w:rsidRPr="00B14032" w:rsidRDefault="00084860" w:rsidP="002A67C7">
      <w:pPr>
        <w:spacing w:after="0" w:line="240" w:lineRule="auto"/>
        <w:ind w:left="567" w:right="567"/>
        <w:jc w:val="both"/>
        <w:rPr>
          <w:rFonts w:ascii="Times New Roman" w:hAnsi="Times New Roman" w:cs="Times New Roman"/>
          <w:i/>
          <w:iCs/>
        </w:rPr>
      </w:pPr>
    </w:p>
    <w:p w14:paraId="6A4D145C" w14:textId="57ED5FED"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La administración activa, debe entenderse como aquella que está formada por órganos que tienen capacidad de decidir y ejecutar, además su funcionamiento es permanente, y sus decisiones constituyen típicos actos administrativos. La administración activa ejerce su potestad de decisión cuando determina la voluntad de la Administración a través de actos administrativos. Y es ejecutiva al realizar o llevar a la práctica esa voluntad.</w:t>
      </w:r>
    </w:p>
    <w:p w14:paraId="2A12F9FF" w14:textId="77777777" w:rsidR="00084860" w:rsidRPr="00B14032" w:rsidRDefault="00084860" w:rsidP="002A67C7">
      <w:pPr>
        <w:spacing w:after="0" w:line="240" w:lineRule="auto"/>
        <w:ind w:left="567" w:right="567"/>
        <w:rPr>
          <w:rFonts w:ascii="Times New Roman" w:hAnsi="Times New Roman" w:cs="Times New Roman"/>
          <w:i/>
          <w:iCs/>
        </w:rPr>
      </w:pPr>
    </w:p>
    <w:p w14:paraId="350D66AE" w14:textId="3C4F63BE"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Por su parte los órganos consultivos, tienen como función brindar asesoría a los órganos activos; facilitándoles los elementos de juicio qué sirvan de bas</w:t>
      </w:r>
      <w:r w:rsidR="00B360BE" w:rsidRPr="00B14032">
        <w:rPr>
          <w:rFonts w:ascii="Times New Roman" w:hAnsi="Times New Roman" w:cs="Times New Roman"/>
          <w:i/>
          <w:iCs/>
        </w:rPr>
        <w:t>e</w:t>
      </w:r>
      <w:r w:rsidRPr="00B14032">
        <w:rPr>
          <w:rFonts w:ascii="Times New Roman" w:hAnsi="Times New Roman" w:cs="Times New Roman"/>
          <w:i/>
          <w:iCs/>
        </w:rPr>
        <w:t xml:space="preserve"> para la </w:t>
      </w:r>
      <w:r w:rsidRPr="00B14032">
        <w:rPr>
          <w:rFonts w:ascii="Times New Roman" w:hAnsi="Times New Roman" w:cs="Times New Roman"/>
          <w:i/>
          <w:iCs/>
        </w:rPr>
        <w:lastRenderedPageBreak/>
        <w:t>correcta formación de la voluntad del órgano que ha sido llamado a actuar, es decir, realizan una actividad preparatoria de la manifestación activa de la Administración.</w:t>
      </w:r>
    </w:p>
    <w:p w14:paraId="5E290025" w14:textId="77777777" w:rsidR="00084860" w:rsidRPr="00B14032" w:rsidRDefault="00084860" w:rsidP="002A67C7">
      <w:pPr>
        <w:spacing w:after="0" w:line="240" w:lineRule="auto"/>
        <w:ind w:left="567" w:right="567"/>
        <w:jc w:val="both"/>
        <w:rPr>
          <w:rFonts w:ascii="Times New Roman" w:hAnsi="Times New Roman" w:cs="Times New Roman"/>
          <w:i/>
          <w:iCs/>
        </w:rPr>
      </w:pPr>
    </w:p>
    <w:p w14:paraId="65F76A99"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Finalmente, los órganos contralores verifican la legitimidad, incluso la oportunidad y conveniencia de los actos administrativos, aseguran que los órganos activos actúen, con sujeción a las leyes.</w:t>
      </w:r>
    </w:p>
    <w:p w14:paraId="5FC163A5" w14:textId="77777777" w:rsidR="00084860" w:rsidRPr="00B14032" w:rsidRDefault="00084860" w:rsidP="002A67C7">
      <w:pPr>
        <w:spacing w:after="0" w:line="240" w:lineRule="auto"/>
        <w:ind w:left="567" w:right="567"/>
        <w:jc w:val="both"/>
        <w:rPr>
          <w:rFonts w:ascii="Times New Roman" w:hAnsi="Times New Roman" w:cs="Times New Roman"/>
          <w:i/>
          <w:iCs/>
        </w:rPr>
      </w:pPr>
    </w:p>
    <w:p w14:paraId="191898A5" w14:textId="4A5C18E9"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De lo expuesto se concluye entonces que, los órganos consultivos ayudan a la preparación de una decisión de la administración activa, pero no expresan su voluntad, de manera que los dictámenes o informes, no ponen fin al procedimiento administrativo como manifestación final de la acción administrativa. El órgano decisor puede apartarse del dictamen, aunque deben fundamentar tal acción, y sí el órgano es Colegiado, la resolución debe ser obtenida por una mayoría. (…)</w:t>
      </w:r>
    </w:p>
    <w:p w14:paraId="5FA4B467"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CA9B1AD" w14:textId="4A347FA1"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eastAsia="Times New Roman" w:hAnsi="Times New Roman" w:cs="Times New Roman"/>
          <w:i/>
          <w:iCs/>
        </w:rPr>
        <w:t xml:space="preserve">Como en la generalidad de los casos -según explicamos-, los actos consultivos o informes son meramente preparatorios de la voluntad administrativa, y por ende, no constituyen un acto administrativo en sentido estricto, en tanto no producen un efecto jurídico propio, directo e inmediato, sino que posiblemente tendrán un efecto jurídico a través del acto administrativo que se dicte posteriormente con base en ellos, en principio, no son impugnables directamente por recursos administrativos </w:t>
      </w:r>
      <w:r w:rsidRPr="00B14032">
        <w:rPr>
          <w:rFonts w:ascii="Times New Roman" w:hAnsi="Times New Roman" w:cs="Times New Roman"/>
          <w:i/>
          <w:iCs/>
          <w:noProof/>
        </w:rPr>
        <w:drawing>
          <wp:inline distT="0" distB="0" distL="0" distR="0" wp14:anchorId="5CF01119" wp14:editId="00CCC1E1">
            <wp:extent cx="3049" cy="3048"/>
            <wp:effectExtent l="0" t="0" r="0" b="0"/>
            <wp:docPr id="96658" name="Picture 96658"/>
            <wp:cNvGraphicFramePr/>
            <a:graphic xmlns:a="http://schemas.openxmlformats.org/drawingml/2006/main">
              <a:graphicData uri="http://schemas.openxmlformats.org/drawingml/2006/picture">
                <pic:pic xmlns:pic="http://schemas.openxmlformats.org/drawingml/2006/picture">
                  <pic:nvPicPr>
                    <pic:cNvPr id="96658" name="Picture 96658"/>
                    <pic:cNvPicPr/>
                  </pic:nvPicPr>
                  <pic:blipFill>
                    <a:blip r:embed="rId18"/>
                    <a:stretch>
                      <a:fillRect/>
                    </a:stretch>
                  </pic:blipFill>
                  <pic:spPr>
                    <a:xfrm>
                      <a:off x="0" y="0"/>
                      <a:ext cx="3049" cy="3048"/>
                    </a:xfrm>
                    <a:prstGeom prst="rect">
                      <a:avLst/>
                    </a:prstGeom>
                  </pic:spPr>
                </pic:pic>
              </a:graphicData>
            </a:graphic>
          </wp:inline>
        </w:drawing>
      </w:r>
      <w:r w:rsidRPr="00B14032">
        <w:rPr>
          <w:rFonts w:ascii="Times New Roman" w:eastAsia="Times New Roman" w:hAnsi="Times New Roman" w:cs="Times New Roman"/>
          <w:i/>
          <w:iCs/>
        </w:rPr>
        <w:t xml:space="preserve">ni judiciales, aunque adolezcan de algún vicio. Pero nada obsta que se </w:t>
      </w:r>
      <w:r w:rsidRPr="00B14032">
        <w:rPr>
          <w:rFonts w:ascii="Times New Roman" w:hAnsi="Times New Roman" w:cs="Times New Roman"/>
          <w:i/>
          <w:iCs/>
          <w:noProof/>
        </w:rPr>
        <w:drawing>
          <wp:inline distT="0" distB="0" distL="0" distR="0" wp14:anchorId="4A368764" wp14:editId="28F4D914">
            <wp:extent cx="3049" cy="3048"/>
            <wp:effectExtent l="0" t="0" r="0" b="0"/>
            <wp:docPr id="96657" name="Picture 96657"/>
            <wp:cNvGraphicFramePr/>
            <a:graphic xmlns:a="http://schemas.openxmlformats.org/drawingml/2006/main">
              <a:graphicData uri="http://schemas.openxmlformats.org/drawingml/2006/picture">
                <pic:pic xmlns:pic="http://schemas.openxmlformats.org/drawingml/2006/picture">
                  <pic:nvPicPr>
                    <pic:cNvPr id="96657" name="Picture 96657"/>
                    <pic:cNvPicPr/>
                  </pic:nvPicPr>
                  <pic:blipFill>
                    <a:blip r:embed="rId19"/>
                    <a:stretch>
                      <a:fillRect/>
                    </a:stretch>
                  </pic:blipFill>
                  <pic:spPr>
                    <a:xfrm>
                      <a:off x="0" y="0"/>
                      <a:ext cx="3049" cy="3048"/>
                    </a:xfrm>
                    <a:prstGeom prst="rect">
                      <a:avLst/>
                    </a:prstGeom>
                  </pic:spPr>
                </pic:pic>
              </a:graphicData>
            </a:graphic>
          </wp:inline>
        </w:drawing>
      </w:r>
      <w:r w:rsidRPr="00B14032">
        <w:rPr>
          <w:rFonts w:ascii="Times New Roman" w:hAnsi="Times New Roman" w:cs="Times New Roman"/>
          <w:i/>
          <w:iCs/>
        </w:rPr>
        <w:t xml:space="preserve">puedan impugnar conjuntamente con el “acto administrativo que se </w:t>
      </w:r>
      <w:r w:rsidRPr="00B14032">
        <w:rPr>
          <w:rFonts w:ascii="Times New Roman" w:eastAsia="Times New Roman" w:hAnsi="Times New Roman" w:cs="Times New Roman"/>
          <w:i/>
          <w:iCs/>
        </w:rPr>
        <w:t>fundamentó en aquél (artículo 163.2 de la citada Ley General)”</w:t>
      </w:r>
    </w:p>
    <w:p w14:paraId="25122705"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46FB73E"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En este caso concreto entonces, se tendría que el informe CTP-AJ-OF-0314-2023 de la Dirección de Asuntos Jurídicos, no constituye un acto susceptible de ser recurrido, ya que no son más que recomendaciones a la Junta Directiva, siendo que no se trata de pronunciamientos definitivos de la voluntad de la Administración, por lo que no resulta recurrible, ello también, al amparo del artículo 11 de la ley 7969, por cuanto los actos administrativos impugnables son los dictados por la Junta Directiva de este Consejo, y no los emitidos por sus órganos asesores, de tal manera que solamente los actos administrativos adoptados por la Junta Directiva son objeto de impugnación y no en forma separada el acuerdo e informe que sirvió de fundamento.</w:t>
      </w:r>
    </w:p>
    <w:p w14:paraId="0CD5A9DB"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noProof/>
        </w:rPr>
        <w:drawing>
          <wp:inline distT="0" distB="0" distL="0" distR="0" wp14:anchorId="543899B9" wp14:editId="1A6E36A9">
            <wp:extent cx="3049" cy="3047"/>
            <wp:effectExtent l="0" t="0" r="0" b="0"/>
            <wp:docPr id="96661" name="Picture 96661"/>
            <wp:cNvGraphicFramePr/>
            <a:graphic xmlns:a="http://schemas.openxmlformats.org/drawingml/2006/main">
              <a:graphicData uri="http://schemas.openxmlformats.org/drawingml/2006/picture">
                <pic:pic xmlns:pic="http://schemas.openxmlformats.org/drawingml/2006/picture">
                  <pic:nvPicPr>
                    <pic:cNvPr id="96661" name="Picture 96661"/>
                    <pic:cNvPicPr/>
                  </pic:nvPicPr>
                  <pic:blipFill>
                    <a:blip r:embed="rId20"/>
                    <a:stretch>
                      <a:fillRect/>
                    </a:stretch>
                  </pic:blipFill>
                  <pic:spPr>
                    <a:xfrm>
                      <a:off x="0" y="0"/>
                      <a:ext cx="3049" cy="3047"/>
                    </a:xfrm>
                    <a:prstGeom prst="rect">
                      <a:avLst/>
                    </a:prstGeom>
                  </pic:spPr>
                </pic:pic>
              </a:graphicData>
            </a:graphic>
          </wp:inline>
        </w:drawing>
      </w:r>
    </w:p>
    <w:p w14:paraId="7BE1F259" w14:textId="3D0335A4"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Así las cosas, el acto administrativo aquí impugnado fue adoptado conforme a las potestades del Consejo de Transporte Público, por cuanto el Transporte Remunerado de Personas, es un servicio público, regulado, controlado y vigilado por el Estado, el cuál mediante la figura de la concesión o del permiso en casos especiales, autoriza a los</w:t>
      </w:r>
      <w:r w:rsidR="00AF32D8" w:rsidRPr="00B14032">
        <w:rPr>
          <w:rFonts w:ascii="Times New Roman" w:hAnsi="Times New Roman" w:cs="Times New Roman"/>
          <w:i/>
          <w:iCs/>
        </w:rPr>
        <w:t xml:space="preserve"> </w:t>
      </w:r>
      <w:r w:rsidRPr="00B14032">
        <w:rPr>
          <w:rFonts w:ascii="Times New Roman" w:hAnsi="Times New Roman" w:cs="Times New Roman"/>
          <w:i/>
          <w:iCs/>
        </w:rPr>
        <w:t>particulares, la prestación de dicha actividad, de manera que esos particulares se encuentran sujetos a lo que disponga o les autorice la Administración, en el caso particular el Consejo de Transporte Público, en el marco de su competencia.</w:t>
      </w:r>
    </w:p>
    <w:p w14:paraId="261B3E97" w14:textId="77777777" w:rsidR="00084860" w:rsidRPr="00B14032" w:rsidRDefault="00084860" w:rsidP="002A67C7">
      <w:pPr>
        <w:spacing w:after="0" w:line="240" w:lineRule="auto"/>
        <w:ind w:left="567" w:right="567"/>
        <w:rPr>
          <w:rFonts w:ascii="Times New Roman" w:hAnsi="Times New Roman" w:cs="Times New Roman"/>
          <w:i/>
          <w:iCs/>
        </w:rPr>
      </w:pPr>
    </w:p>
    <w:p w14:paraId="7E3CDCE0" w14:textId="2832412C"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El artículo 2 de la Ley Reguladora del Transporte Remunerado de Personas en Vehículos Automotores, Ley No</w:t>
      </w:r>
      <w:r w:rsidR="00AF32D8" w:rsidRPr="00B14032">
        <w:rPr>
          <w:rFonts w:ascii="Times New Roman" w:hAnsi="Times New Roman" w:cs="Times New Roman"/>
          <w:i/>
          <w:iCs/>
        </w:rPr>
        <w:t>.</w:t>
      </w:r>
      <w:r w:rsidRPr="00B14032">
        <w:rPr>
          <w:rFonts w:ascii="Times New Roman" w:hAnsi="Times New Roman" w:cs="Times New Roman"/>
          <w:i/>
          <w:iCs/>
        </w:rPr>
        <w:t xml:space="preserve"> 3503, establece que es competencia del Ministerio de Obras Públicas y Transportes lo relativo al Tránsito y Transporte automotor de personas en el país, siendo importante destacar que de conformidad con la Ley No. 7969, debe entenderse </w:t>
      </w:r>
      <w:r w:rsidR="00AF32D8" w:rsidRPr="00B14032">
        <w:rPr>
          <w:rFonts w:ascii="Times New Roman" w:hAnsi="Times New Roman" w:cs="Times New Roman"/>
          <w:i/>
          <w:iCs/>
        </w:rPr>
        <w:t xml:space="preserve">que dicha </w:t>
      </w:r>
      <w:r w:rsidRPr="00B14032">
        <w:rPr>
          <w:rFonts w:ascii="Times New Roman" w:hAnsi="Times New Roman" w:cs="Times New Roman"/>
          <w:i/>
          <w:iCs/>
        </w:rPr>
        <w:t>potestad está conferida al Consejo de Transporte Público.</w:t>
      </w:r>
    </w:p>
    <w:p w14:paraId="7FF27C26" w14:textId="77777777" w:rsidR="00084860" w:rsidRPr="00B14032" w:rsidRDefault="00084860" w:rsidP="002A67C7">
      <w:pPr>
        <w:spacing w:after="0" w:line="240" w:lineRule="auto"/>
        <w:ind w:left="567" w:right="567"/>
        <w:jc w:val="both"/>
        <w:rPr>
          <w:rFonts w:ascii="Times New Roman" w:hAnsi="Times New Roman" w:cs="Times New Roman"/>
          <w:i/>
          <w:iCs/>
        </w:rPr>
      </w:pPr>
    </w:p>
    <w:p w14:paraId="1491CAE6" w14:textId="77777777" w:rsidR="00084860" w:rsidRPr="00B14032" w:rsidRDefault="00084860" w:rsidP="002A67C7">
      <w:pPr>
        <w:spacing w:after="0" w:line="240" w:lineRule="auto"/>
        <w:ind w:left="567" w:right="567"/>
        <w:rPr>
          <w:rFonts w:ascii="Times New Roman" w:hAnsi="Times New Roman" w:cs="Times New Roman"/>
          <w:i/>
          <w:iCs/>
        </w:rPr>
      </w:pPr>
      <w:r w:rsidRPr="00B14032">
        <w:rPr>
          <w:rFonts w:ascii="Times New Roman" w:hAnsi="Times New Roman" w:cs="Times New Roman"/>
          <w:i/>
          <w:iCs/>
        </w:rPr>
        <w:t>(…)</w:t>
      </w:r>
    </w:p>
    <w:p w14:paraId="38218E3B"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lastRenderedPageBreak/>
        <w:t>Con la promulgación de la Ley Reguladora del Servicio Público de Transporte Remunerado de Personas en Vehículos en la Modalidad de Taxi, Ley No.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en general, todo lo relativo a la organización del servicio de transporte remunerado de personas por autobús, siendo</w:t>
      </w:r>
      <w:r w:rsidRPr="00B14032">
        <w:rPr>
          <w:rFonts w:ascii="Times New Roman" w:hAnsi="Times New Roman" w:cs="Times New Roman"/>
          <w:i/>
          <w:iCs/>
          <w:noProof/>
        </w:rPr>
        <w:t xml:space="preserve"> </w:t>
      </w:r>
      <w:r w:rsidRPr="00B14032">
        <w:rPr>
          <w:rFonts w:ascii="Times New Roman" w:hAnsi="Times New Roman" w:cs="Times New Roman"/>
          <w:i/>
          <w:iCs/>
        </w:rPr>
        <w:t>entonces que la competencia de dicho Consejo; conlleva el control, vigilancia; regulación y sanción de la actividad cedida, con el objeto de garantizar los intereses del público en general, y la satisfacción del interés común.</w:t>
      </w:r>
      <w:r w:rsidRPr="00B14032">
        <w:rPr>
          <w:rFonts w:ascii="Times New Roman" w:hAnsi="Times New Roman" w:cs="Times New Roman"/>
          <w:i/>
          <w:iCs/>
          <w:noProof/>
        </w:rPr>
        <w:drawing>
          <wp:inline distT="0" distB="0" distL="0" distR="0" wp14:anchorId="1133ACD1" wp14:editId="067982FB">
            <wp:extent cx="3048" cy="3048"/>
            <wp:effectExtent l="0" t="0" r="0" b="0"/>
            <wp:docPr id="105787" name="Picture 105787"/>
            <wp:cNvGraphicFramePr/>
            <a:graphic xmlns:a="http://schemas.openxmlformats.org/drawingml/2006/main">
              <a:graphicData uri="http://schemas.openxmlformats.org/drawingml/2006/picture">
                <pic:pic xmlns:pic="http://schemas.openxmlformats.org/drawingml/2006/picture">
                  <pic:nvPicPr>
                    <pic:cNvPr id="105787" name="Picture 105787"/>
                    <pic:cNvPicPr/>
                  </pic:nvPicPr>
                  <pic:blipFill>
                    <a:blip r:embed="rId8"/>
                    <a:stretch>
                      <a:fillRect/>
                    </a:stretch>
                  </pic:blipFill>
                  <pic:spPr>
                    <a:xfrm>
                      <a:off x="0" y="0"/>
                      <a:ext cx="3048" cy="3048"/>
                    </a:xfrm>
                    <a:prstGeom prst="rect">
                      <a:avLst/>
                    </a:prstGeom>
                  </pic:spPr>
                </pic:pic>
              </a:graphicData>
            </a:graphic>
          </wp:inline>
        </w:drawing>
      </w:r>
    </w:p>
    <w:p w14:paraId="7A5A3B81" w14:textId="77777777" w:rsidR="00084860" w:rsidRPr="00B14032" w:rsidRDefault="00084860" w:rsidP="002A67C7">
      <w:pPr>
        <w:spacing w:after="0" w:line="240" w:lineRule="auto"/>
        <w:ind w:left="567" w:right="567"/>
        <w:jc w:val="both"/>
        <w:rPr>
          <w:rFonts w:ascii="Times New Roman" w:hAnsi="Times New Roman" w:cs="Times New Roman"/>
          <w:i/>
          <w:iCs/>
        </w:rPr>
      </w:pPr>
    </w:p>
    <w:p w14:paraId="72A9CE67" w14:textId="77777777"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w:t>
      </w:r>
    </w:p>
    <w:p w14:paraId="77604013"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2870014" w14:textId="77777777" w:rsidR="00084860" w:rsidRPr="00B14032" w:rsidRDefault="00084860" w:rsidP="002A67C7">
      <w:pPr>
        <w:spacing w:after="0" w:line="240" w:lineRule="auto"/>
        <w:ind w:left="567" w:right="567"/>
        <w:rPr>
          <w:rFonts w:ascii="Times New Roman" w:hAnsi="Times New Roman" w:cs="Times New Roman"/>
          <w:b/>
          <w:bCs/>
          <w:i/>
          <w:iCs/>
        </w:rPr>
      </w:pPr>
      <w:r w:rsidRPr="00B14032">
        <w:rPr>
          <w:rFonts w:ascii="Times New Roman" w:hAnsi="Times New Roman" w:cs="Times New Roman"/>
          <w:b/>
          <w:bCs/>
          <w:i/>
          <w:iCs/>
          <w:u w:val="single" w:color="000000"/>
        </w:rPr>
        <w:t>TERCERO: Incidente de Suspensión:</w:t>
      </w:r>
    </w:p>
    <w:p w14:paraId="7A3B5FED" w14:textId="77777777" w:rsidR="00AF32D8" w:rsidRPr="00B14032" w:rsidRDefault="00AF32D8" w:rsidP="002A67C7">
      <w:pPr>
        <w:spacing w:after="0" w:line="240" w:lineRule="auto"/>
        <w:ind w:left="567" w:right="567"/>
        <w:jc w:val="both"/>
        <w:rPr>
          <w:rFonts w:ascii="Times New Roman" w:hAnsi="Times New Roman" w:cs="Times New Roman"/>
          <w:i/>
          <w:iCs/>
        </w:rPr>
      </w:pPr>
    </w:p>
    <w:p w14:paraId="501ADDC0" w14:textId="58A7A2B4"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 xml:space="preserve">Finalmente, en lo que respecta a la solicitud de suspensión de las actuaciones tomadas por el Acuerdo impugnado (…) el mismo resulta improcedente </w:t>
      </w:r>
      <w:r w:rsidR="00AF32D8" w:rsidRPr="00B14032">
        <w:rPr>
          <w:rFonts w:ascii="Times New Roman" w:hAnsi="Times New Roman" w:cs="Times New Roman"/>
          <w:i/>
          <w:iCs/>
        </w:rPr>
        <w:t xml:space="preserve">de </w:t>
      </w:r>
      <w:r w:rsidRPr="00B14032">
        <w:rPr>
          <w:rFonts w:ascii="Times New Roman" w:hAnsi="Times New Roman" w:cs="Times New Roman"/>
          <w:i/>
          <w:iCs/>
        </w:rPr>
        <w:t>conformidad con lo establecido en el artículo 14</w:t>
      </w:r>
      <w:r w:rsidR="00DF550D">
        <w:rPr>
          <w:rFonts w:ascii="Times New Roman" w:hAnsi="Times New Roman" w:cs="Times New Roman"/>
          <w:i/>
          <w:iCs/>
        </w:rPr>
        <w:t>8</w:t>
      </w:r>
      <w:r w:rsidRPr="00B14032">
        <w:rPr>
          <w:rFonts w:ascii="Times New Roman" w:hAnsi="Times New Roman" w:cs="Times New Roman"/>
          <w:i/>
          <w:iCs/>
        </w:rPr>
        <w:t xml:space="preserve"> de la Ley General de la Administración Pública (…)</w:t>
      </w:r>
    </w:p>
    <w:p w14:paraId="31B9EA77" w14:textId="77777777" w:rsidR="00084860" w:rsidRPr="00B14032" w:rsidRDefault="00084860" w:rsidP="002A67C7">
      <w:pPr>
        <w:spacing w:after="0" w:line="240" w:lineRule="auto"/>
        <w:ind w:left="567" w:right="567"/>
        <w:jc w:val="both"/>
        <w:rPr>
          <w:rFonts w:ascii="Times New Roman" w:hAnsi="Times New Roman" w:cs="Times New Roman"/>
          <w:i/>
          <w:iCs/>
        </w:rPr>
      </w:pPr>
    </w:p>
    <w:p w14:paraId="4464974B" w14:textId="6F58A60F" w:rsidR="00084860" w:rsidRPr="00B14032" w:rsidRDefault="00084860" w:rsidP="002A67C7">
      <w:pPr>
        <w:spacing w:after="0" w:line="240" w:lineRule="auto"/>
        <w:ind w:left="567" w:right="567"/>
        <w:jc w:val="both"/>
        <w:rPr>
          <w:rFonts w:ascii="Times New Roman" w:hAnsi="Times New Roman" w:cs="Times New Roman"/>
          <w:i/>
          <w:iCs/>
        </w:rPr>
      </w:pPr>
      <w:r w:rsidRPr="00B14032">
        <w:rPr>
          <w:rFonts w:ascii="Times New Roman" w:hAnsi="Times New Roman" w:cs="Times New Roman"/>
          <w:i/>
          <w:iCs/>
        </w:rPr>
        <w:t>En el presente asunto, el recurrente no logra acreditar con hechos reales</w:t>
      </w:r>
      <w:r w:rsidR="00AF32D8" w:rsidRPr="00B14032">
        <w:rPr>
          <w:rFonts w:ascii="Times New Roman" w:hAnsi="Times New Roman" w:cs="Times New Roman"/>
          <w:i/>
          <w:iCs/>
        </w:rPr>
        <w:t>,</w:t>
      </w:r>
      <w:r w:rsidRPr="00B14032">
        <w:rPr>
          <w:rFonts w:ascii="Times New Roman" w:hAnsi="Times New Roman" w:cs="Times New Roman"/>
          <w:i/>
          <w:iCs/>
        </w:rPr>
        <w:t xml:space="preserve"> y argumentos de recibo, cuáles son los daños graves que le causa la Administración con su actuación -que se ha demostrado como indebida-, por lo que al no existir prueba que log acredite no procede acoger el incidente de suspensión. (Léanse los folios del 04 al 16 del expediente administrativo TAT-062-23)</w:t>
      </w:r>
    </w:p>
    <w:p w14:paraId="620CFDB2" w14:textId="77777777" w:rsidR="00084860" w:rsidRPr="00B14032" w:rsidRDefault="00084860" w:rsidP="00084860">
      <w:pPr>
        <w:spacing w:after="0" w:line="240" w:lineRule="auto"/>
        <w:ind w:left="567" w:right="567"/>
        <w:jc w:val="both"/>
        <w:rPr>
          <w:rFonts w:ascii="Times New Roman" w:hAnsi="Times New Roman" w:cs="Times New Roman"/>
          <w:i/>
          <w:iCs/>
        </w:rPr>
      </w:pPr>
    </w:p>
    <w:p w14:paraId="31C4FB34" w14:textId="77777777" w:rsidR="00084860" w:rsidRPr="000C2E4A" w:rsidRDefault="00084860" w:rsidP="00084860">
      <w:pPr>
        <w:spacing w:after="0" w:line="240" w:lineRule="auto"/>
        <w:ind w:right="567"/>
        <w:jc w:val="both"/>
        <w:rPr>
          <w:rFonts w:ascii="Times New Roman" w:eastAsia="Calibri" w:hAnsi="Times New Roman" w:cs="Times New Roman"/>
          <w:sz w:val="24"/>
          <w:szCs w:val="24"/>
        </w:rPr>
      </w:pPr>
      <w:r w:rsidRPr="000C2E4A">
        <w:rPr>
          <w:rFonts w:ascii="Times New Roman" w:eastAsia="Calibri" w:hAnsi="Times New Roman" w:cs="Times New Roman"/>
          <w:sz w:val="24"/>
          <w:szCs w:val="24"/>
        </w:rPr>
        <w:t>E</w:t>
      </w:r>
      <w:r>
        <w:rPr>
          <w:rFonts w:ascii="Times New Roman" w:eastAsia="Calibri" w:hAnsi="Times New Roman" w:cs="Times New Roman"/>
          <w:sz w:val="24"/>
          <w:szCs w:val="24"/>
        </w:rPr>
        <w:t>n razón al anterior informe, la Junta Directiva del Consejo de Transporte Público acuerda lo siguiente:</w:t>
      </w:r>
    </w:p>
    <w:p w14:paraId="6CE5B575" w14:textId="77777777" w:rsidR="00084860" w:rsidRPr="000C2E4A" w:rsidRDefault="00084860" w:rsidP="00084860">
      <w:pPr>
        <w:spacing w:after="0" w:line="276" w:lineRule="auto"/>
        <w:jc w:val="both"/>
        <w:rPr>
          <w:rFonts w:ascii="Times New Roman" w:eastAsia="Calibri" w:hAnsi="Times New Roman" w:cs="Times New Roman"/>
          <w:sz w:val="24"/>
          <w:szCs w:val="24"/>
        </w:rPr>
      </w:pPr>
    </w:p>
    <w:p w14:paraId="436F32DA" w14:textId="77777777" w:rsidR="00084860" w:rsidRPr="002A67C7" w:rsidRDefault="00084860" w:rsidP="00DE0C77">
      <w:pPr>
        <w:autoSpaceDE w:val="0"/>
        <w:autoSpaceDN w:val="0"/>
        <w:adjustRightInd w:val="0"/>
        <w:spacing w:after="0" w:line="240" w:lineRule="auto"/>
        <w:ind w:left="567" w:right="567" w:hanging="284"/>
        <w:jc w:val="both"/>
        <w:rPr>
          <w:rFonts w:ascii="Times New Roman" w:eastAsia="Calibri" w:hAnsi="Times New Roman" w:cs="Times New Roman"/>
          <w:b/>
          <w:bCs/>
          <w:i/>
          <w:iCs/>
          <w:color w:val="000000" w:themeColor="text1"/>
        </w:rPr>
      </w:pPr>
      <w:r w:rsidRPr="002A67C7">
        <w:rPr>
          <w:rFonts w:ascii="Times New Roman" w:eastAsia="SimSun" w:hAnsi="Times New Roman" w:cs="Times New Roman"/>
          <w:i/>
          <w:iCs/>
          <w:color w:val="000000" w:themeColor="text1"/>
        </w:rPr>
        <w:t xml:space="preserve">“(…) </w:t>
      </w:r>
      <w:r w:rsidRPr="002A67C7">
        <w:rPr>
          <w:rFonts w:ascii="Times New Roman" w:eastAsia="Calibri" w:hAnsi="Times New Roman" w:cs="Times New Roman"/>
          <w:b/>
          <w:bCs/>
          <w:i/>
          <w:iCs/>
          <w:color w:val="000000" w:themeColor="text1"/>
        </w:rPr>
        <w:t>POR TANTO, SE ACUERDA:</w:t>
      </w:r>
    </w:p>
    <w:p w14:paraId="1BFEBE06" w14:textId="77777777" w:rsidR="00084860" w:rsidRPr="002A67C7" w:rsidRDefault="00084860" w:rsidP="00DE0C77">
      <w:pPr>
        <w:spacing w:after="0" w:line="240" w:lineRule="auto"/>
        <w:ind w:left="567" w:right="567" w:firstLine="4"/>
        <w:jc w:val="both"/>
        <w:rPr>
          <w:rFonts w:ascii="Times New Roman" w:hAnsi="Times New Roman" w:cs="Times New Roman"/>
          <w:i/>
          <w:iCs/>
        </w:rPr>
      </w:pPr>
    </w:p>
    <w:p w14:paraId="16CCA414" w14:textId="77777777" w:rsidR="00084860" w:rsidRPr="002A67C7" w:rsidRDefault="00084860" w:rsidP="00DE0C77">
      <w:pPr>
        <w:numPr>
          <w:ilvl w:val="0"/>
          <w:numId w:val="14"/>
        </w:numPr>
        <w:spacing w:after="0" w:line="240" w:lineRule="auto"/>
        <w:ind w:left="567" w:right="567" w:hanging="284"/>
        <w:jc w:val="both"/>
        <w:rPr>
          <w:rFonts w:ascii="Times New Roman" w:hAnsi="Times New Roman" w:cs="Times New Roman"/>
          <w:i/>
          <w:iCs/>
        </w:rPr>
      </w:pPr>
      <w:r w:rsidRPr="002A67C7">
        <w:rPr>
          <w:rFonts w:ascii="Times New Roman" w:hAnsi="Times New Roman" w:cs="Times New Roman"/>
          <w:i/>
          <w:iCs/>
        </w:rPr>
        <w:t>Aprobar todas las recomendaciones contenidas en el oficio CTP-AJ-OF-00881-2023, el cual forma parte integral de este acuerdo.</w:t>
      </w:r>
    </w:p>
    <w:p w14:paraId="43BF5A13" w14:textId="6F4EDC39" w:rsidR="00084860" w:rsidRPr="002A67C7" w:rsidRDefault="00084860" w:rsidP="00DE0C77">
      <w:pPr>
        <w:numPr>
          <w:ilvl w:val="0"/>
          <w:numId w:val="14"/>
        </w:numPr>
        <w:spacing w:after="0" w:line="240" w:lineRule="auto"/>
        <w:ind w:left="567" w:right="567" w:hanging="284"/>
        <w:jc w:val="both"/>
        <w:rPr>
          <w:rFonts w:ascii="Times New Roman" w:hAnsi="Times New Roman" w:cs="Times New Roman"/>
          <w:i/>
          <w:iCs/>
        </w:rPr>
      </w:pPr>
      <w:r w:rsidRPr="002A67C7">
        <w:rPr>
          <w:rFonts w:ascii="Times New Roman" w:hAnsi="Times New Roman" w:cs="Times New Roman"/>
          <w:i/>
          <w:iCs/>
        </w:rPr>
        <w:t xml:space="preserve">Rechazar los incidentes de nulidad absoluta y suspensión por improcedentes, interpuestos por los apoderados generalísimos de la empresa denominada </w:t>
      </w:r>
      <w:r w:rsidRPr="002A67C7">
        <w:rPr>
          <w:rFonts w:ascii="Times New Roman" w:hAnsi="Times New Roman" w:cs="Times New Roman"/>
          <w:i/>
          <w:iCs/>
          <w:noProof/>
        </w:rPr>
        <w:drawing>
          <wp:inline distT="0" distB="0" distL="0" distR="0" wp14:anchorId="7EA27B5F" wp14:editId="3A63E173">
            <wp:extent cx="6096" cy="6096"/>
            <wp:effectExtent l="0" t="0" r="0" b="0"/>
            <wp:docPr id="6782" name="Picture 6782"/>
            <wp:cNvGraphicFramePr/>
            <a:graphic xmlns:a="http://schemas.openxmlformats.org/drawingml/2006/main">
              <a:graphicData uri="http://schemas.openxmlformats.org/drawingml/2006/picture">
                <pic:pic xmlns:pic="http://schemas.openxmlformats.org/drawingml/2006/picture">
                  <pic:nvPicPr>
                    <pic:cNvPr id="6782" name="Picture 6782"/>
                    <pic:cNvPicPr/>
                  </pic:nvPicPr>
                  <pic:blipFill>
                    <a:blip r:embed="rId21"/>
                    <a:stretch>
                      <a:fillRect/>
                    </a:stretch>
                  </pic:blipFill>
                  <pic:spPr>
                    <a:xfrm>
                      <a:off x="0" y="0"/>
                      <a:ext cx="6096" cy="6096"/>
                    </a:xfrm>
                    <a:prstGeom prst="rect">
                      <a:avLst/>
                    </a:prstGeom>
                  </pic:spPr>
                </pic:pic>
              </a:graphicData>
            </a:graphic>
          </wp:inline>
        </w:drawing>
      </w:r>
      <w:r w:rsidR="006B5444">
        <w:rPr>
          <w:rFonts w:ascii="Times New Roman" w:hAnsi="Times New Roman" w:cs="Times New Roman"/>
          <w:i/>
          <w:iCs/>
        </w:rPr>
        <w:t>EA</w:t>
      </w:r>
      <w:r w:rsidRPr="002A67C7">
        <w:rPr>
          <w:rFonts w:ascii="Times New Roman" w:hAnsi="Times New Roman" w:cs="Times New Roman"/>
          <w:i/>
          <w:iCs/>
        </w:rPr>
        <w:t xml:space="preserve"> LIMITADA contra el acuerdo 7.18 de la sesión ordinaria 13</w:t>
      </w:r>
      <w:r w:rsidR="00AF32D8" w:rsidRPr="002A67C7">
        <w:rPr>
          <w:rFonts w:ascii="Times New Roman" w:hAnsi="Times New Roman" w:cs="Times New Roman"/>
          <w:i/>
          <w:iCs/>
        </w:rPr>
        <w:t>-</w:t>
      </w:r>
      <w:r w:rsidRPr="002A67C7">
        <w:rPr>
          <w:rFonts w:ascii="Times New Roman" w:eastAsia="Times New Roman" w:hAnsi="Times New Roman" w:cs="Times New Roman"/>
          <w:i/>
          <w:iCs/>
        </w:rPr>
        <w:t>2023.</w:t>
      </w:r>
    </w:p>
    <w:p w14:paraId="1EEF5755" w14:textId="610FF16E" w:rsidR="00084860" w:rsidRPr="002A67C7" w:rsidRDefault="00084860" w:rsidP="00DE0C77">
      <w:pPr>
        <w:numPr>
          <w:ilvl w:val="0"/>
          <w:numId w:val="14"/>
        </w:numPr>
        <w:spacing w:after="0" w:line="240" w:lineRule="auto"/>
        <w:ind w:left="567" w:right="567" w:hanging="284"/>
        <w:jc w:val="both"/>
        <w:rPr>
          <w:rFonts w:ascii="Times New Roman" w:hAnsi="Times New Roman" w:cs="Times New Roman"/>
          <w:i/>
          <w:iCs/>
        </w:rPr>
      </w:pPr>
      <w:r w:rsidRPr="002A67C7">
        <w:rPr>
          <w:rFonts w:ascii="Times New Roman" w:hAnsi="Times New Roman" w:cs="Times New Roman"/>
          <w:i/>
          <w:iCs/>
        </w:rPr>
        <w:t xml:space="preserve">Rechazar el recurso de revocatoria por improcedente, interpuesto por los apoderados generalísimos de la empresa denominada </w:t>
      </w:r>
      <w:r w:rsidR="006B5444">
        <w:rPr>
          <w:rFonts w:ascii="Times New Roman" w:hAnsi="Times New Roman" w:cs="Times New Roman"/>
          <w:i/>
          <w:iCs/>
        </w:rPr>
        <w:t>EA</w:t>
      </w:r>
      <w:r w:rsidRPr="002A67C7">
        <w:rPr>
          <w:rFonts w:ascii="Times New Roman" w:hAnsi="Times New Roman" w:cs="Times New Roman"/>
          <w:i/>
          <w:iCs/>
        </w:rPr>
        <w:t xml:space="preserve"> LIMITADA contra el acuerdo 7.18 de la sesión ordinaria 13-2023 de la Junta Directiva de este Consejo.</w:t>
      </w:r>
    </w:p>
    <w:p w14:paraId="5EF615D8" w14:textId="77777777" w:rsidR="00084860" w:rsidRPr="002A67C7" w:rsidRDefault="00084860" w:rsidP="00DE0C77">
      <w:pPr>
        <w:numPr>
          <w:ilvl w:val="0"/>
          <w:numId w:val="14"/>
        </w:numPr>
        <w:spacing w:after="0" w:line="240" w:lineRule="auto"/>
        <w:ind w:left="567" w:right="567" w:hanging="284"/>
        <w:jc w:val="both"/>
        <w:rPr>
          <w:rFonts w:ascii="Times New Roman" w:hAnsi="Times New Roman" w:cs="Times New Roman"/>
          <w:i/>
          <w:iCs/>
        </w:rPr>
      </w:pPr>
      <w:r w:rsidRPr="002A67C7">
        <w:rPr>
          <w:rFonts w:ascii="Times New Roman" w:hAnsi="Times New Roman" w:cs="Times New Roman"/>
          <w:i/>
          <w:iCs/>
        </w:rPr>
        <w:t>Elevar el recurso de apelación en subsidio al Tribunal Administrativo de Transporte.</w:t>
      </w:r>
    </w:p>
    <w:p w14:paraId="21B0E1A1" w14:textId="5D17B785" w:rsidR="00084860" w:rsidRPr="00AF32D8" w:rsidRDefault="00084860" w:rsidP="00DE0C77">
      <w:pPr>
        <w:numPr>
          <w:ilvl w:val="0"/>
          <w:numId w:val="14"/>
        </w:numPr>
        <w:spacing w:after="0" w:line="240" w:lineRule="auto"/>
        <w:ind w:left="567" w:right="567" w:hanging="284"/>
        <w:jc w:val="both"/>
        <w:rPr>
          <w:rFonts w:ascii="Times New Roman" w:hAnsi="Times New Roman" w:cs="Times New Roman"/>
          <w:sz w:val="24"/>
          <w:szCs w:val="24"/>
        </w:rPr>
      </w:pPr>
      <w:r w:rsidRPr="002A67C7">
        <w:rPr>
          <w:rFonts w:ascii="Times New Roman" w:eastAsia="Times New Roman" w:hAnsi="Times New Roman" w:cs="Times New Roman"/>
          <w:i/>
          <w:iCs/>
        </w:rPr>
        <w:t xml:space="preserve">Notifíquese: </w:t>
      </w:r>
      <w:r w:rsidR="006B5444">
        <w:rPr>
          <w:rFonts w:ascii="Times New Roman" w:hAnsi="Times New Roman" w:cs="Times New Roman"/>
          <w:i/>
          <w:iCs/>
        </w:rPr>
        <w:t>EA</w:t>
      </w:r>
      <w:r w:rsidRPr="002A67C7">
        <w:rPr>
          <w:rFonts w:ascii="Times New Roman" w:hAnsi="Times New Roman" w:cs="Times New Roman"/>
          <w:i/>
          <w:iCs/>
        </w:rPr>
        <w:t xml:space="preserve"> Limitada al correo </w:t>
      </w:r>
      <w:r w:rsidR="002F6CDE">
        <w:rPr>
          <w:rFonts w:ascii="Times New Roman" w:hAnsi="Times New Roman" w:cs="Times New Roman"/>
          <w:i/>
          <w:iCs/>
          <w:u w:val="single" w:color="000000"/>
        </w:rPr>
        <w:t>000</w:t>
      </w:r>
      <w:r w:rsidRPr="002A67C7">
        <w:rPr>
          <w:rFonts w:ascii="Times New Roman" w:hAnsi="Times New Roman" w:cs="Times New Roman"/>
          <w:i/>
          <w:iCs/>
          <w:u w:val="single" w:color="000000"/>
        </w:rPr>
        <w:t>@email.com</w:t>
      </w:r>
      <w:r w:rsidRPr="002A67C7">
        <w:rPr>
          <w:rFonts w:ascii="Times New Roman" w:hAnsi="Times New Roman" w:cs="Times New Roman"/>
          <w:i/>
          <w:iCs/>
        </w:rPr>
        <w:t xml:space="preserve"> y al fax </w:t>
      </w:r>
      <w:r w:rsidR="002F6CDE">
        <w:rPr>
          <w:rFonts w:ascii="Times New Roman" w:hAnsi="Times New Roman" w:cs="Times New Roman"/>
          <w:i/>
          <w:iCs/>
        </w:rPr>
        <w:t>0000-0000</w:t>
      </w:r>
      <w:r w:rsidRPr="002A67C7">
        <w:rPr>
          <w:rFonts w:ascii="Times New Roman" w:hAnsi="Times New Roman" w:cs="Times New Roman"/>
          <w:i/>
          <w:iCs/>
        </w:rPr>
        <w:t xml:space="preserve"> (ADJUNTAR COPIA DEL OFICIO CTP-AJ-OF-00881-2023) (…)”</w:t>
      </w:r>
      <w:r>
        <w:rPr>
          <w:rFonts w:ascii="Times New Roman" w:hAnsi="Times New Roman" w:cs="Times New Roman"/>
        </w:rPr>
        <w:t xml:space="preserve"> </w:t>
      </w:r>
      <w:r w:rsidRPr="00AF32D8">
        <w:rPr>
          <w:rFonts w:ascii="Times New Roman" w:hAnsi="Times New Roman" w:cs="Times New Roman"/>
          <w:sz w:val="24"/>
          <w:szCs w:val="24"/>
        </w:rPr>
        <w:t>(Léase el folio 02 del expediente administrativo TAT-062-23)</w:t>
      </w:r>
    </w:p>
    <w:p w14:paraId="19CC8F05" w14:textId="77777777" w:rsidR="00084860" w:rsidRPr="005C47F5" w:rsidRDefault="00084860" w:rsidP="00084860">
      <w:pPr>
        <w:spacing w:after="0" w:line="276" w:lineRule="auto"/>
        <w:jc w:val="both"/>
        <w:rPr>
          <w:rFonts w:ascii="Times New Roman" w:eastAsia="Calibri" w:hAnsi="Times New Roman" w:cs="Times New Roman"/>
          <w:sz w:val="24"/>
          <w:szCs w:val="24"/>
        </w:rPr>
      </w:pPr>
    </w:p>
    <w:p w14:paraId="579768C3" w14:textId="4306A164" w:rsidR="00084860" w:rsidRPr="00DE0C77" w:rsidRDefault="00084860" w:rsidP="00DE0C77">
      <w:pPr>
        <w:spacing w:after="0" w:line="276" w:lineRule="auto"/>
        <w:ind w:right="567"/>
        <w:jc w:val="both"/>
        <w:rPr>
          <w:rFonts w:ascii="Times New Roman" w:hAnsi="Times New Roman" w:cs="Times New Roman"/>
          <w:sz w:val="24"/>
          <w:szCs w:val="24"/>
        </w:rPr>
      </w:pPr>
      <w:r w:rsidRPr="00DE0C77">
        <w:rPr>
          <w:rFonts w:ascii="Times New Roman" w:eastAsia="Times New Roman" w:hAnsi="Times New Roman" w:cs="Times New Roman"/>
          <w:sz w:val="24"/>
          <w:szCs w:val="24"/>
          <w:lang w:eastAsia="es-CR"/>
        </w:rPr>
        <w:t xml:space="preserve">El acuerdo fue notificado el </w:t>
      </w:r>
      <w:r w:rsidRPr="00DE0C77">
        <w:rPr>
          <w:rFonts w:ascii="Times New Roman" w:eastAsia="Times New Roman" w:hAnsi="Times New Roman" w:cs="Times New Roman"/>
          <w:b/>
          <w:bCs/>
          <w:sz w:val="24"/>
          <w:szCs w:val="24"/>
          <w:lang w:eastAsia="es-CR"/>
        </w:rPr>
        <w:t>20 de julio de 2023</w:t>
      </w:r>
      <w:r w:rsidRPr="00DE0C77">
        <w:rPr>
          <w:rFonts w:ascii="Times New Roman" w:eastAsia="Times New Roman" w:hAnsi="Times New Roman" w:cs="Times New Roman"/>
          <w:sz w:val="24"/>
          <w:szCs w:val="24"/>
          <w:lang w:eastAsia="es-CR"/>
        </w:rPr>
        <w:t xml:space="preserve"> </w:t>
      </w:r>
      <w:r w:rsidR="00AF32D8" w:rsidRPr="00DE0C77">
        <w:rPr>
          <w:rFonts w:ascii="Times New Roman" w:eastAsia="Times New Roman" w:hAnsi="Times New Roman" w:cs="Times New Roman"/>
          <w:sz w:val="24"/>
          <w:szCs w:val="24"/>
          <w:lang w:eastAsia="es-CR"/>
        </w:rPr>
        <w:t xml:space="preserve">al </w:t>
      </w:r>
      <w:r w:rsidRPr="00DE0C77">
        <w:rPr>
          <w:rFonts w:ascii="Times New Roman" w:eastAsia="Times New Roman" w:hAnsi="Times New Roman" w:cs="Times New Roman"/>
          <w:sz w:val="24"/>
          <w:szCs w:val="24"/>
          <w:lang w:eastAsia="es-CR"/>
        </w:rPr>
        <w:t xml:space="preserve">correo electrónico </w:t>
      </w:r>
      <w:hyperlink r:id="rId22" w:history="1">
        <w:r w:rsidR="002F6CDE">
          <w:rPr>
            <w:rStyle w:val="Hipervnculo"/>
            <w:rFonts w:ascii="Times New Roman" w:eastAsia="Times New Roman" w:hAnsi="Times New Roman" w:cs="Times New Roman"/>
            <w:sz w:val="24"/>
            <w:szCs w:val="24"/>
            <w:lang w:eastAsia="es-CR"/>
          </w:rPr>
          <w:t>000</w:t>
        </w:r>
        <w:r w:rsidRPr="00DE0C77">
          <w:rPr>
            <w:rStyle w:val="Hipervnculo"/>
            <w:rFonts w:ascii="Times New Roman" w:eastAsia="Times New Roman" w:hAnsi="Times New Roman" w:cs="Times New Roman"/>
            <w:sz w:val="24"/>
            <w:szCs w:val="24"/>
            <w:lang w:eastAsia="es-CR"/>
          </w:rPr>
          <w:t>@email.com</w:t>
        </w:r>
      </w:hyperlink>
      <w:r w:rsidRPr="00DE0C77">
        <w:rPr>
          <w:rFonts w:ascii="Times New Roman" w:eastAsia="Times New Roman" w:hAnsi="Times New Roman" w:cs="Times New Roman"/>
          <w:sz w:val="24"/>
          <w:szCs w:val="24"/>
          <w:lang w:eastAsia="es-CR"/>
        </w:rPr>
        <w:t>. (</w:t>
      </w:r>
      <w:r w:rsidRPr="00DE0C77">
        <w:rPr>
          <w:rFonts w:ascii="Times New Roman" w:hAnsi="Times New Roman" w:cs="Times New Roman"/>
          <w:sz w:val="24"/>
          <w:szCs w:val="24"/>
        </w:rPr>
        <w:t>Léase el folio 03 del expediente administrativo TAT-062-23)</w:t>
      </w:r>
    </w:p>
    <w:p w14:paraId="669AF8A6" w14:textId="77777777" w:rsidR="00084860" w:rsidRPr="00DE0C77" w:rsidRDefault="00084860" w:rsidP="00DE0C77">
      <w:pPr>
        <w:spacing w:after="0" w:line="276" w:lineRule="auto"/>
        <w:jc w:val="both"/>
        <w:textAlignment w:val="baseline"/>
        <w:rPr>
          <w:rFonts w:ascii="Times New Roman" w:eastAsia="Times New Roman" w:hAnsi="Times New Roman" w:cs="Times New Roman"/>
          <w:sz w:val="24"/>
          <w:szCs w:val="24"/>
          <w:lang w:eastAsia="es-CR"/>
        </w:rPr>
      </w:pPr>
    </w:p>
    <w:p w14:paraId="6241E327" w14:textId="77777777" w:rsidR="00084860" w:rsidRPr="005C47F5" w:rsidRDefault="00084860" w:rsidP="00084860">
      <w:pPr>
        <w:spacing w:after="0" w:line="276" w:lineRule="auto"/>
        <w:jc w:val="both"/>
        <w:textAlignment w:val="baseline"/>
        <w:rPr>
          <w:rFonts w:ascii="Times New Roman" w:eastAsia="Times New Roman" w:hAnsi="Times New Roman" w:cs="Times New Roman"/>
          <w:sz w:val="18"/>
          <w:szCs w:val="18"/>
          <w:lang w:eastAsia="es-CR"/>
        </w:rPr>
      </w:pPr>
      <w:r w:rsidRPr="005C47F5">
        <w:rPr>
          <w:rFonts w:ascii="Times New Roman" w:eastAsia="Times New Roman" w:hAnsi="Times New Roman" w:cs="Times New Roman"/>
          <w:b/>
          <w:bCs/>
          <w:sz w:val="24"/>
          <w:szCs w:val="24"/>
          <w:lang w:eastAsia="es-CR"/>
        </w:rPr>
        <w:lastRenderedPageBreak/>
        <w:t>CUARTO</w:t>
      </w:r>
      <w:r w:rsidRPr="005C47F5">
        <w:rPr>
          <w:rFonts w:ascii="Times New Roman" w:eastAsia="Times New Roman" w:hAnsi="Times New Roman" w:cs="Times New Roman"/>
          <w:b/>
          <w:bCs/>
          <w:color w:val="000000"/>
          <w:sz w:val="24"/>
          <w:szCs w:val="24"/>
          <w:lang w:eastAsia="es-CR"/>
        </w:rPr>
        <w:t>. -</w:t>
      </w:r>
      <w:r w:rsidRPr="005C47F5">
        <w:rPr>
          <w:rFonts w:ascii="Times New Roman" w:eastAsia="Times New Roman" w:hAnsi="Times New Roman" w:cs="Times New Roman"/>
          <w:color w:val="000000"/>
          <w:sz w:val="24"/>
          <w:szCs w:val="24"/>
          <w:lang w:val="es-ES" w:eastAsia="es-CR"/>
        </w:rPr>
        <w:t xml:space="preserve"> El Tribunal Administrativo de Transporte emite la Prevención No. 1 de las 13:40 horas del 03 de agosto de 2023, mediante la cual previene al Director Ejecutivo del Consejo de Transporte Público, para que remita lo siguiente:</w:t>
      </w:r>
    </w:p>
    <w:p w14:paraId="14B429C2" w14:textId="77777777" w:rsidR="00084860" w:rsidRPr="00EA7066" w:rsidRDefault="00084860" w:rsidP="00084860">
      <w:pPr>
        <w:spacing w:after="0" w:line="240" w:lineRule="auto"/>
        <w:ind w:left="840" w:right="555" w:hanging="270"/>
        <w:jc w:val="both"/>
        <w:textAlignment w:val="baseline"/>
        <w:rPr>
          <w:rFonts w:ascii="Times New Roman" w:eastAsia="Times New Roman" w:hAnsi="Times New Roman" w:cs="Times New Roman"/>
          <w:i/>
          <w:iCs/>
          <w:sz w:val="18"/>
          <w:szCs w:val="18"/>
          <w:lang w:eastAsia="es-CR"/>
        </w:rPr>
      </w:pPr>
    </w:p>
    <w:p w14:paraId="5EB2C21B" w14:textId="77777777" w:rsidR="00084860" w:rsidRPr="00EA7066" w:rsidRDefault="00084860" w:rsidP="00084860">
      <w:pPr>
        <w:spacing w:after="0" w:line="240" w:lineRule="auto"/>
        <w:ind w:left="851" w:right="567" w:hanging="284"/>
        <w:jc w:val="both"/>
        <w:textAlignment w:val="baseline"/>
        <w:rPr>
          <w:rFonts w:ascii="Times New Roman" w:eastAsia="Times New Roman" w:hAnsi="Times New Roman" w:cs="Times New Roman"/>
          <w:i/>
          <w:iCs/>
          <w:lang w:eastAsia="es-CR"/>
        </w:rPr>
      </w:pPr>
      <w:r w:rsidRPr="00EA7066">
        <w:rPr>
          <w:rFonts w:ascii="Times New Roman" w:eastAsia="Times New Roman" w:hAnsi="Times New Roman" w:cs="Times New Roman"/>
          <w:i/>
          <w:iCs/>
          <w:color w:val="000000"/>
          <w:lang w:eastAsia="es-CR"/>
        </w:rPr>
        <w:t>“(…)</w:t>
      </w:r>
    </w:p>
    <w:p w14:paraId="0ACD5C5B" w14:textId="733600B4" w:rsidR="00084860" w:rsidRPr="00EA7066" w:rsidRDefault="00084860" w:rsidP="00084860">
      <w:pPr>
        <w:numPr>
          <w:ilvl w:val="0"/>
          <w:numId w:val="8"/>
        </w:numPr>
        <w:spacing w:after="0" w:line="240" w:lineRule="auto"/>
        <w:ind w:left="851" w:right="567" w:hanging="284"/>
        <w:jc w:val="both"/>
        <w:textAlignment w:val="baseline"/>
        <w:rPr>
          <w:rFonts w:ascii="Times New Roman" w:eastAsia="Times New Roman" w:hAnsi="Times New Roman" w:cs="Times New Roman"/>
          <w:i/>
          <w:iCs/>
          <w:lang w:eastAsia="es-CR"/>
        </w:rPr>
      </w:pPr>
      <w:r w:rsidRPr="00EA7066">
        <w:rPr>
          <w:rFonts w:ascii="Times New Roman" w:eastAsia="Times New Roman" w:hAnsi="Times New Roman" w:cs="Times New Roman"/>
          <w:i/>
          <w:iCs/>
          <w:color w:val="000000"/>
          <w:lang w:eastAsia="es-CR"/>
        </w:rPr>
        <w:t xml:space="preserve">Informe a la fecha, el estado del procedimiento para nombrar nuevo operador de la Ruta No. </w:t>
      </w:r>
      <w:r w:rsidR="006B5444">
        <w:rPr>
          <w:rFonts w:ascii="Times New Roman" w:eastAsia="Times New Roman" w:hAnsi="Times New Roman" w:cs="Times New Roman"/>
          <w:i/>
          <w:iCs/>
          <w:color w:val="000000"/>
          <w:lang w:eastAsia="es-CR"/>
        </w:rPr>
        <w:t>0000</w:t>
      </w:r>
      <w:r w:rsidRPr="00EA7066">
        <w:rPr>
          <w:rFonts w:ascii="Times New Roman" w:eastAsia="Times New Roman" w:hAnsi="Times New Roman" w:cs="Times New Roman"/>
          <w:i/>
          <w:iCs/>
          <w:color w:val="000000"/>
          <w:lang w:eastAsia="es-CR"/>
        </w:rPr>
        <w:t xml:space="preserve">, </w:t>
      </w:r>
      <w:r w:rsidRPr="00EA7066">
        <w:rPr>
          <w:rFonts w:ascii="Times New Roman" w:eastAsia="Times New Roman" w:hAnsi="Times New Roman" w:cs="Times New Roman"/>
          <w:i/>
          <w:iCs/>
          <w:lang w:eastAsia="es-CR"/>
        </w:rPr>
        <w:t xml:space="preserve">mientras se realiza el proceso de licitación correspondiente, conforme a lo establecido en el Decreto Ejecutivo No. 34992-MOPT: </w:t>
      </w:r>
      <w:r w:rsidR="00AF32D8" w:rsidRPr="00EA7066">
        <w:rPr>
          <w:rFonts w:ascii="Times New Roman" w:eastAsia="Times New Roman" w:hAnsi="Times New Roman" w:cs="Times New Roman"/>
          <w:i/>
          <w:iCs/>
          <w:lang w:eastAsia="es-CR"/>
        </w:rPr>
        <w:t>“</w:t>
      </w:r>
      <w:r w:rsidRPr="00EA7066">
        <w:rPr>
          <w:rFonts w:ascii="Times New Roman" w:eastAsia="Times New Roman" w:hAnsi="Times New Roman" w:cs="Times New Roman"/>
          <w:i/>
          <w:iCs/>
          <w:lang w:eastAsia="es-CR"/>
        </w:rPr>
        <w:t xml:space="preserve">Reglamento para el otorgamiento de permisos de operación en el servicio regular de transporte remunerado de personas en vehículos automotores colectivos”, </w:t>
      </w:r>
      <w:r w:rsidRPr="00EA7066">
        <w:rPr>
          <w:rFonts w:ascii="Times New Roman" w:eastAsia="Times New Roman" w:hAnsi="Times New Roman" w:cs="Times New Roman"/>
          <w:i/>
          <w:iCs/>
          <w:color w:val="000000"/>
          <w:lang w:eastAsia="es-CR"/>
        </w:rPr>
        <w:t xml:space="preserve">ordenado en el </w:t>
      </w:r>
      <w:r w:rsidRPr="00EA7066">
        <w:rPr>
          <w:rFonts w:ascii="Times New Roman" w:eastAsia="Times New Roman" w:hAnsi="Times New Roman" w:cs="Times New Roman"/>
          <w:b/>
          <w:bCs/>
          <w:i/>
          <w:iCs/>
          <w:color w:val="000000"/>
          <w:lang w:eastAsia="es-CR"/>
        </w:rPr>
        <w:t>acuerdo 3, del</w:t>
      </w:r>
      <w:r w:rsidRPr="00EA7066">
        <w:rPr>
          <w:rFonts w:ascii="Times New Roman" w:eastAsia="Times New Roman" w:hAnsi="Times New Roman" w:cs="Times New Roman"/>
          <w:i/>
          <w:iCs/>
          <w:color w:val="000000"/>
          <w:lang w:eastAsia="es-CR"/>
        </w:rPr>
        <w:t xml:space="preserve"> </w:t>
      </w:r>
      <w:r w:rsidRPr="00EA7066">
        <w:rPr>
          <w:rFonts w:ascii="Times New Roman" w:eastAsia="Times New Roman" w:hAnsi="Times New Roman" w:cs="Times New Roman"/>
          <w:b/>
          <w:bCs/>
          <w:i/>
          <w:iCs/>
          <w:lang w:eastAsia="es-CR"/>
        </w:rPr>
        <w:t>Artículo 7.18 de la Sesión Ordinaria 13-2023 de 29 de marzo del 2023</w:t>
      </w:r>
      <w:r w:rsidRPr="00EA7066">
        <w:rPr>
          <w:rFonts w:ascii="Times New Roman" w:eastAsia="Times New Roman" w:hAnsi="Times New Roman" w:cs="Times New Roman"/>
          <w:i/>
          <w:iCs/>
          <w:lang w:eastAsia="es-CR"/>
        </w:rPr>
        <w:t>.  </w:t>
      </w:r>
    </w:p>
    <w:p w14:paraId="035CBAAC" w14:textId="77777777" w:rsidR="00084860" w:rsidRPr="00EA7066" w:rsidRDefault="00084860" w:rsidP="00084860">
      <w:pPr>
        <w:spacing w:after="0" w:line="240" w:lineRule="auto"/>
        <w:ind w:left="851" w:right="567" w:hanging="284"/>
        <w:jc w:val="both"/>
        <w:textAlignment w:val="baseline"/>
        <w:rPr>
          <w:rFonts w:ascii="Times New Roman" w:eastAsia="Times New Roman" w:hAnsi="Times New Roman" w:cs="Times New Roman"/>
          <w:i/>
          <w:iCs/>
          <w:lang w:eastAsia="es-CR"/>
        </w:rPr>
      </w:pPr>
    </w:p>
    <w:p w14:paraId="17720106" w14:textId="6C19996E" w:rsidR="00084860" w:rsidRPr="00EA7066" w:rsidRDefault="00084860" w:rsidP="00084860">
      <w:pPr>
        <w:numPr>
          <w:ilvl w:val="0"/>
          <w:numId w:val="9"/>
        </w:numPr>
        <w:spacing w:after="0" w:line="240" w:lineRule="auto"/>
        <w:ind w:left="851" w:right="567" w:hanging="284"/>
        <w:jc w:val="both"/>
        <w:textAlignment w:val="baseline"/>
        <w:rPr>
          <w:rFonts w:ascii="Times New Roman" w:eastAsia="Times New Roman" w:hAnsi="Times New Roman" w:cs="Times New Roman"/>
          <w:sz w:val="24"/>
          <w:szCs w:val="24"/>
          <w:lang w:eastAsia="es-CR"/>
        </w:rPr>
      </w:pPr>
      <w:r w:rsidRPr="00EA7066">
        <w:rPr>
          <w:rFonts w:ascii="Times New Roman" w:eastAsia="Times New Roman" w:hAnsi="Times New Roman" w:cs="Times New Roman"/>
          <w:i/>
          <w:iCs/>
          <w:color w:val="000000"/>
          <w:lang w:eastAsia="es-CR"/>
        </w:rPr>
        <w:t xml:space="preserve">En caso de haberse nombrado </w:t>
      </w:r>
      <w:r w:rsidRPr="00EA7066">
        <w:rPr>
          <w:rFonts w:ascii="Times New Roman" w:eastAsia="Times New Roman" w:hAnsi="Times New Roman" w:cs="Times New Roman"/>
          <w:i/>
          <w:iCs/>
          <w:lang w:eastAsia="es-CR"/>
        </w:rPr>
        <w:t xml:space="preserve">un nuevo operador, certificar el lugar y medios señalados para recibir notificaciones del nuevo operador, así </w:t>
      </w:r>
      <w:r w:rsidRPr="00EA7066">
        <w:rPr>
          <w:rFonts w:ascii="Times New Roman" w:eastAsia="Times New Roman" w:hAnsi="Times New Roman" w:cs="Times New Roman"/>
          <w:i/>
          <w:iCs/>
          <w:color w:val="000000"/>
          <w:lang w:eastAsia="es-CR"/>
        </w:rPr>
        <w:t>como copia certificada de la personería jurídica aportada por el nuevo operador dentro del procedimiento seguido al amparo Decreto No. 34992-MOP</w:t>
      </w:r>
      <w:r w:rsidR="00AF32D8" w:rsidRPr="00EA7066">
        <w:rPr>
          <w:rFonts w:ascii="Times New Roman" w:eastAsia="Times New Roman" w:hAnsi="Times New Roman" w:cs="Times New Roman"/>
          <w:i/>
          <w:iCs/>
          <w:color w:val="000000"/>
          <w:lang w:eastAsia="es-CR"/>
        </w:rPr>
        <w:t>T</w:t>
      </w:r>
      <w:r w:rsidRPr="00EA7066">
        <w:rPr>
          <w:rFonts w:ascii="Times New Roman" w:eastAsia="Times New Roman" w:hAnsi="Times New Roman" w:cs="Times New Roman"/>
          <w:i/>
          <w:iCs/>
          <w:color w:val="000000"/>
          <w:lang w:eastAsia="es-CR"/>
        </w:rPr>
        <w:t>, si se trata de una persona jurídica</w:t>
      </w:r>
      <w:r w:rsidRPr="00EA7066">
        <w:rPr>
          <w:rFonts w:ascii="Times New Roman" w:eastAsia="Times New Roman" w:hAnsi="Times New Roman" w:cs="Times New Roman"/>
          <w:i/>
          <w:iCs/>
          <w:lang w:eastAsia="es-CR"/>
        </w:rPr>
        <w:t xml:space="preserve">. </w:t>
      </w:r>
      <w:r w:rsidRPr="00EA7066">
        <w:rPr>
          <w:rFonts w:ascii="Times New Roman" w:eastAsia="Times New Roman" w:hAnsi="Times New Roman" w:cs="Times New Roman"/>
          <w:b/>
          <w:bCs/>
          <w:i/>
          <w:iCs/>
          <w:color w:val="000000"/>
          <w:lang w:eastAsia="es-CR"/>
        </w:rPr>
        <w:t>Notifíquese</w:t>
      </w:r>
      <w:r w:rsidRPr="00EA7066">
        <w:rPr>
          <w:rFonts w:ascii="Times New Roman" w:eastAsia="Times New Roman" w:hAnsi="Times New Roman" w:cs="Times New Roman"/>
          <w:i/>
          <w:iCs/>
          <w:color w:val="000000"/>
          <w:lang w:eastAsia="es-CR"/>
        </w:rPr>
        <w:t>.</w:t>
      </w:r>
      <w:r w:rsidR="00C56CDB">
        <w:rPr>
          <w:rFonts w:ascii="Times New Roman" w:eastAsia="Times New Roman" w:hAnsi="Times New Roman" w:cs="Times New Roman"/>
          <w:i/>
          <w:iCs/>
          <w:color w:val="000000"/>
          <w:lang w:eastAsia="es-CR"/>
        </w:rPr>
        <w:t xml:space="preserve"> (…)”</w:t>
      </w:r>
      <w:r w:rsidRPr="00EA7066">
        <w:rPr>
          <w:rFonts w:ascii="Times New Roman" w:eastAsia="Times New Roman" w:hAnsi="Times New Roman" w:cs="Times New Roman"/>
          <w:color w:val="000000"/>
          <w:sz w:val="24"/>
          <w:szCs w:val="24"/>
          <w:lang w:eastAsia="es-CR"/>
        </w:rPr>
        <w:t>(Léanse los folios del 80 al 83 del expediente administrativo TAT-062-23) </w:t>
      </w:r>
    </w:p>
    <w:p w14:paraId="0B9E00ED" w14:textId="77777777" w:rsidR="00084860" w:rsidRPr="005C47F5" w:rsidRDefault="00084860" w:rsidP="00C56CDB">
      <w:pPr>
        <w:spacing w:after="0" w:line="276" w:lineRule="auto"/>
        <w:jc w:val="both"/>
        <w:textAlignment w:val="baseline"/>
        <w:rPr>
          <w:rFonts w:ascii="Times New Roman" w:eastAsia="Times New Roman" w:hAnsi="Times New Roman" w:cs="Times New Roman"/>
          <w:sz w:val="18"/>
          <w:szCs w:val="18"/>
          <w:lang w:eastAsia="es-CR"/>
        </w:rPr>
      </w:pPr>
    </w:p>
    <w:p w14:paraId="47962AFC" w14:textId="19FCA020" w:rsidR="00084860" w:rsidRPr="005C47F5" w:rsidRDefault="00084860" w:rsidP="00C56CDB">
      <w:pPr>
        <w:spacing w:after="0" w:line="276" w:lineRule="auto"/>
        <w:jc w:val="both"/>
        <w:textAlignment w:val="baseline"/>
        <w:rPr>
          <w:rFonts w:ascii="Times New Roman" w:eastAsia="Times New Roman" w:hAnsi="Times New Roman" w:cs="Times New Roman"/>
          <w:sz w:val="24"/>
          <w:szCs w:val="24"/>
          <w:lang w:eastAsia="es-CR"/>
        </w:rPr>
      </w:pPr>
      <w:r w:rsidRPr="005C47F5">
        <w:rPr>
          <w:rFonts w:ascii="Times New Roman" w:eastAsia="Times New Roman" w:hAnsi="Times New Roman" w:cs="Times New Roman"/>
          <w:b/>
          <w:bCs/>
          <w:color w:val="000000"/>
          <w:sz w:val="24"/>
          <w:szCs w:val="24"/>
          <w:lang w:eastAsia="es-CR"/>
        </w:rPr>
        <w:t>QUINTO. -</w:t>
      </w:r>
      <w:r w:rsidRPr="005C47F5">
        <w:rPr>
          <w:rFonts w:ascii="Times New Roman" w:eastAsia="Times New Roman" w:hAnsi="Times New Roman" w:cs="Times New Roman"/>
          <w:color w:val="000000"/>
          <w:sz w:val="24"/>
          <w:szCs w:val="24"/>
          <w:lang w:eastAsia="es-CR"/>
        </w:rPr>
        <w:tab/>
        <w:t xml:space="preserve">El </w:t>
      </w:r>
      <w:r w:rsidRPr="005C47F5">
        <w:rPr>
          <w:rFonts w:ascii="Times New Roman" w:eastAsia="Times New Roman" w:hAnsi="Times New Roman" w:cs="Times New Roman"/>
          <w:b/>
          <w:bCs/>
          <w:color w:val="000000"/>
          <w:sz w:val="24"/>
          <w:szCs w:val="24"/>
          <w:lang w:eastAsia="es-CR"/>
        </w:rPr>
        <w:t>07 de agosto de 2023</w:t>
      </w:r>
      <w:r w:rsidRPr="005C47F5">
        <w:rPr>
          <w:rFonts w:ascii="Times New Roman" w:eastAsia="Times New Roman" w:hAnsi="Times New Roman" w:cs="Times New Roman"/>
          <w:color w:val="000000"/>
          <w:sz w:val="24"/>
          <w:szCs w:val="24"/>
          <w:lang w:eastAsia="es-CR"/>
        </w:rPr>
        <w:t xml:space="preserve">, vía correo electrónico, la Dirección Técnica del Consejo de Transporte Público, mediante oficio No.  </w:t>
      </w:r>
      <w:r w:rsidRPr="005C47F5">
        <w:rPr>
          <w:rFonts w:ascii="Times New Roman" w:eastAsia="Times New Roman" w:hAnsi="Times New Roman" w:cs="Times New Roman"/>
          <w:b/>
          <w:bCs/>
          <w:color w:val="000000"/>
          <w:sz w:val="24"/>
          <w:szCs w:val="24"/>
          <w:lang w:eastAsia="es-CR"/>
        </w:rPr>
        <w:t>CTP-DT-OF-0475-</w:t>
      </w:r>
      <w:r w:rsidR="00EE6D80">
        <w:rPr>
          <w:rFonts w:ascii="Times New Roman" w:eastAsia="Times New Roman" w:hAnsi="Times New Roman" w:cs="Times New Roman"/>
          <w:b/>
          <w:bCs/>
          <w:color w:val="000000"/>
          <w:sz w:val="24"/>
          <w:szCs w:val="24"/>
          <w:lang w:eastAsia="es-CR"/>
        </w:rPr>
        <w:t>20</w:t>
      </w:r>
      <w:r w:rsidRPr="005C47F5">
        <w:rPr>
          <w:rFonts w:ascii="Times New Roman" w:eastAsia="Times New Roman" w:hAnsi="Times New Roman" w:cs="Times New Roman"/>
          <w:b/>
          <w:bCs/>
          <w:color w:val="000000"/>
          <w:sz w:val="24"/>
          <w:szCs w:val="24"/>
          <w:lang w:eastAsia="es-CR"/>
        </w:rPr>
        <w:t>23</w:t>
      </w:r>
      <w:r w:rsidRPr="005C47F5">
        <w:rPr>
          <w:rFonts w:ascii="Times New Roman" w:eastAsia="Times New Roman" w:hAnsi="Times New Roman" w:cs="Times New Roman"/>
          <w:color w:val="000000"/>
          <w:sz w:val="24"/>
          <w:szCs w:val="24"/>
          <w:lang w:eastAsia="es-CR"/>
        </w:rPr>
        <w:t xml:space="preserve">, contesta la Prevención No.1 del 03 de agosto de 2023, e informa lo siguiente: </w:t>
      </w:r>
      <w:r w:rsidRPr="005C47F5">
        <w:rPr>
          <w:rFonts w:ascii="Times New Roman" w:eastAsia="Times New Roman" w:hAnsi="Times New Roman" w:cs="Times New Roman"/>
          <w:i/>
          <w:iCs/>
          <w:color w:val="000000"/>
          <w:sz w:val="24"/>
          <w:szCs w:val="24"/>
          <w:lang w:eastAsia="es-CR"/>
        </w:rPr>
        <w:t>“…/… me permito indicar que el informe técnico fue remitido para conocimiento de la Junta Directiva mediante oficio CTP-DT-DIC-INF-0439-2023</w:t>
      </w:r>
      <w:r w:rsidRPr="005C47F5">
        <w:rPr>
          <w:rFonts w:ascii="Times New Roman" w:eastAsia="Times New Roman" w:hAnsi="Times New Roman" w:cs="Times New Roman"/>
          <w:i/>
          <w:iCs/>
          <w:color w:val="000000" w:themeColor="text1"/>
          <w:sz w:val="24"/>
          <w:szCs w:val="24"/>
          <w:lang w:eastAsia="es-CR"/>
        </w:rPr>
        <w:t xml:space="preserve">…/…” </w:t>
      </w:r>
      <w:r w:rsidRPr="005C47F5">
        <w:rPr>
          <w:rFonts w:ascii="Times New Roman" w:eastAsia="Times New Roman" w:hAnsi="Times New Roman" w:cs="Times New Roman"/>
          <w:color w:val="000000" w:themeColor="text1"/>
          <w:sz w:val="24"/>
          <w:szCs w:val="24"/>
          <w:lang w:eastAsia="es-CR"/>
        </w:rPr>
        <w:t xml:space="preserve">(Léase </w:t>
      </w:r>
      <w:r w:rsidRPr="005C47F5">
        <w:rPr>
          <w:rFonts w:ascii="Times New Roman" w:eastAsia="Times New Roman" w:hAnsi="Times New Roman" w:cs="Times New Roman"/>
          <w:color w:val="000000"/>
          <w:sz w:val="24"/>
          <w:szCs w:val="24"/>
          <w:lang w:eastAsia="es-CR"/>
        </w:rPr>
        <w:t>el folio 84 del expediente administrativo TAT-062-23)</w:t>
      </w:r>
    </w:p>
    <w:p w14:paraId="66FBE9CD" w14:textId="77777777" w:rsidR="00084860" w:rsidRPr="005C47F5" w:rsidRDefault="00084860" w:rsidP="00084860">
      <w:pPr>
        <w:spacing w:after="0" w:line="276" w:lineRule="auto"/>
        <w:jc w:val="both"/>
        <w:textAlignment w:val="baseline"/>
        <w:rPr>
          <w:rFonts w:ascii="Times New Roman" w:eastAsia="Times New Roman" w:hAnsi="Times New Roman" w:cs="Times New Roman"/>
          <w:sz w:val="24"/>
          <w:szCs w:val="24"/>
          <w:lang w:eastAsia="es-CR"/>
        </w:rPr>
      </w:pPr>
    </w:p>
    <w:p w14:paraId="694538A8" w14:textId="3FD2010B" w:rsidR="00084860" w:rsidRPr="005C47F5" w:rsidRDefault="00084860" w:rsidP="00084860">
      <w:pPr>
        <w:spacing w:after="0" w:line="276" w:lineRule="auto"/>
        <w:jc w:val="both"/>
        <w:textAlignment w:val="baseline"/>
        <w:rPr>
          <w:rFonts w:ascii="Times New Roman" w:eastAsia="Times New Roman" w:hAnsi="Times New Roman" w:cs="Times New Roman"/>
          <w:sz w:val="24"/>
          <w:szCs w:val="24"/>
          <w:lang w:eastAsia="es-CR"/>
        </w:rPr>
      </w:pPr>
      <w:r w:rsidRPr="005C47F5">
        <w:rPr>
          <w:rFonts w:ascii="Times New Roman" w:eastAsia="Times New Roman" w:hAnsi="Times New Roman" w:cs="Times New Roman"/>
          <w:color w:val="000000"/>
          <w:sz w:val="24"/>
          <w:szCs w:val="24"/>
          <w:lang w:eastAsia="es-CR"/>
        </w:rPr>
        <w:t xml:space="preserve">En virtud de lo anterior, el Tribunal Administrativo de Transporte, </w:t>
      </w:r>
      <w:r w:rsidRPr="005C47F5">
        <w:rPr>
          <w:rFonts w:ascii="Times New Roman" w:eastAsia="Times New Roman" w:hAnsi="Times New Roman" w:cs="Times New Roman"/>
          <w:color w:val="000000"/>
          <w:sz w:val="24"/>
          <w:szCs w:val="24"/>
          <w:lang w:val="es-ES" w:eastAsia="es-CR"/>
        </w:rPr>
        <w:t>emite la Prevención No.2 de las 09:00 horas del 10 de agosto de 2023, mediante la cual se reitera, al Director Ejecutivo del Consejo de Transporte Público, lo solicitado en la Prevención No. 1 de las 13:40 horas del 03 de agosto de 2023. (</w:t>
      </w:r>
      <w:r w:rsidRPr="005C47F5">
        <w:rPr>
          <w:rFonts w:ascii="Times New Roman" w:eastAsia="Times New Roman" w:hAnsi="Times New Roman" w:cs="Times New Roman"/>
          <w:color w:val="000000"/>
          <w:sz w:val="24"/>
          <w:szCs w:val="24"/>
          <w:lang w:eastAsia="es-CR"/>
        </w:rPr>
        <w:t xml:space="preserve">Léanse los folios </w:t>
      </w:r>
      <w:r w:rsidR="00867F15">
        <w:rPr>
          <w:rFonts w:ascii="Times New Roman" w:eastAsia="Times New Roman" w:hAnsi="Times New Roman" w:cs="Times New Roman"/>
          <w:color w:val="000000"/>
          <w:sz w:val="24"/>
          <w:szCs w:val="24"/>
          <w:lang w:eastAsia="es-CR"/>
        </w:rPr>
        <w:t xml:space="preserve">del </w:t>
      </w:r>
      <w:r w:rsidRPr="005C47F5">
        <w:rPr>
          <w:rFonts w:ascii="Times New Roman" w:eastAsia="Times New Roman" w:hAnsi="Times New Roman" w:cs="Times New Roman"/>
          <w:color w:val="000000"/>
          <w:sz w:val="24"/>
          <w:szCs w:val="24"/>
          <w:lang w:eastAsia="es-CR"/>
        </w:rPr>
        <w:t>89 a</w:t>
      </w:r>
      <w:r w:rsidR="00867F15">
        <w:rPr>
          <w:rFonts w:ascii="Times New Roman" w:eastAsia="Times New Roman" w:hAnsi="Times New Roman" w:cs="Times New Roman"/>
          <w:color w:val="000000"/>
          <w:sz w:val="24"/>
          <w:szCs w:val="24"/>
          <w:lang w:eastAsia="es-CR"/>
        </w:rPr>
        <w:t>l</w:t>
      </w:r>
      <w:r w:rsidRPr="005C47F5">
        <w:rPr>
          <w:rFonts w:ascii="Times New Roman" w:eastAsia="Times New Roman" w:hAnsi="Times New Roman" w:cs="Times New Roman"/>
          <w:color w:val="000000"/>
          <w:sz w:val="24"/>
          <w:szCs w:val="24"/>
          <w:lang w:eastAsia="es-CR"/>
        </w:rPr>
        <w:t xml:space="preserve"> 94 del expediente administrativo TAT-062-23)</w:t>
      </w:r>
    </w:p>
    <w:p w14:paraId="1F9B8769" w14:textId="77777777" w:rsidR="00084860" w:rsidRPr="005C47F5" w:rsidRDefault="00084860" w:rsidP="00084860">
      <w:pPr>
        <w:spacing w:after="0" w:line="276" w:lineRule="auto"/>
        <w:jc w:val="both"/>
        <w:textAlignment w:val="baseline"/>
        <w:rPr>
          <w:rFonts w:ascii="Times New Roman" w:eastAsia="Times New Roman" w:hAnsi="Times New Roman" w:cs="Times New Roman"/>
          <w:sz w:val="24"/>
          <w:szCs w:val="24"/>
          <w:lang w:eastAsia="es-CR"/>
        </w:rPr>
      </w:pPr>
    </w:p>
    <w:p w14:paraId="2CA67CB8" w14:textId="7318DC7A" w:rsidR="00084860" w:rsidRPr="005C47F5" w:rsidRDefault="00084860" w:rsidP="00084860">
      <w:pPr>
        <w:spacing w:after="0" w:line="276" w:lineRule="auto"/>
        <w:jc w:val="both"/>
        <w:textAlignment w:val="baseline"/>
        <w:rPr>
          <w:rFonts w:ascii="Times New Roman" w:eastAsia="Times New Roman" w:hAnsi="Times New Roman" w:cs="Times New Roman"/>
          <w:sz w:val="18"/>
          <w:szCs w:val="18"/>
          <w:lang w:eastAsia="es-CR"/>
        </w:rPr>
      </w:pPr>
      <w:r w:rsidRPr="005C47F5">
        <w:rPr>
          <w:rFonts w:ascii="Times New Roman" w:eastAsia="Times New Roman" w:hAnsi="Times New Roman" w:cs="Times New Roman"/>
          <w:b/>
          <w:bCs/>
          <w:color w:val="000000"/>
          <w:sz w:val="24"/>
          <w:szCs w:val="24"/>
          <w:lang w:eastAsia="es-CR"/>
        </w:rPr>
        <w:t>SEXTO. -</w:t>
      </w:r>
      <w:r w:rsidRPr="005C47F5">
        <w:rPr>
          <w:rFonts w:ascii="Times New Roman" w:eastAsia="Times New Roman" w:hAnsi="Times New Roman" w:cs="Times New Roman"/>
          <w:color w:val="000000"/>
          <w:sz w:val="24"/>
          <w:szCs w:val="24"/>
          <w:lang w:eastAsia="es-CR"/>
        </w:rPr>
        <w:t xml:space="preserve"> El Consejo de Transporte Público, el </w:t>
      </w:r>
      <w:r w:rsidRPr="00354E93">
        <w:rPr>
          <w:rFonts w:ascii="Times New Roman" w:eastAsia="Times New Roman" w:hAnsi="Times New Roman" w:cs="Times New Roman"/>
          <w:b/>
          <w:bCs/>
          <w:color w:val="000000"/>
          <w:sz w:val="24"/>
          <w:szCs w:val="24"/>
          <w:lang w:eastAsia="es-CR"/>
        </w:rPr>
        <w:t>17 de agosto de 2023</w:t>
      </w:r>
      <w:r w:rsidRPr="005C47F5">
        <w:rPr>
          <w:rFonts w:ascii="Times New Roman" w:eastAsia="Times New Roman" w:hAnsi="Times New Roman" w:cs="Times New Roman"/>
          <w:color w:val="000000"/>
          <w:sz w:val="24"/>
          <w:szCs w:val="24"/>
          <w:lang w:eastAsia="es-CR"/>
        </w:rPr>
        <w:t xml:space="preserve">, mediante oficio No. </w:t>
      </w:r>
      <w:r w:rsidRPr="005C47F5">
        <w:rPr>
          <w:rFonts w:ascii="Times New Roman" w:eastAsia="Times New Roman" w:hAnsi="Times New Roman" w:cs="Times New Roman"/>
          <w:b/>
          <w:bCs/>
          <w:color w:val="000000"/>
          <w:sz w:val="24"/>
          <w:szCs w:val="24"/>
          <w:lang w:eastAsia="es-CR"/>
        </w:rPr>
        <w:t>CTP-DT-OF-0510-2023 del 17 de agosto de 2023</w:t>
      </w:r>
      <w:r w:rsidRPr="005C47F5">
        <w:rPr>
          <w:rFonts w:ascii="Times New Roman" w:eastAsia="Times New Roman" w:hAnsi="Times New Roman" w:cs="Times New Roman"/>
          <w:color w:val="000000"/>
          <w:sz w:val="24"/>
          <w:szCs w:val="24"/>
          <w:lang w:eastAsia="es-CR"/>
        </w:rPr>
        <w:t xml:space="preserve">, remite la certificación </w:t>
      </w:r>
      <w:r w:rsidRPr="005C47F5">
        <w:rPr>
          <w:rFonts w:ascii="Times New Roman" w:eastAsia="Times New Roman" w:hAnsi="Times New Roman" w:cs="Times New Roman"/>
          <w:b/>
          <w:bCs/>
          <w:color w:val="000000"/>
          <w:sz w:val="24"/>
          <w:szCs w:val="24"/>
          <w:lang w:eastAsia="es-CR"/>
        </w:rPr>
        <w:t>SDA/CTP-23-08-00045</w:t>
      </w:r>
      <w:r w:rsidRPr="005C47F5">
        <w:rPr>
          <w:rFonts w:ascii="Times New Roman" w:eastAsia="Times New Roman" w:hAnsi="Times New Roman" w:cs="Times New Roman"/>
          <w:color w:val="000000"/>
          <w:sz w:val="24"/>
          <w:szCs w:val="24"/>
          <w:lang w:eastAsia="es-CR"/>
        </w:rPr>
        <w:t xml:space="preserve"> de las 11:20 horas del 10 de agosto de 2023, referente al Artículo 3.2 de la Sesión Ordinaria 31-2023, sobre el análisis de las propuestas recibidas para la eventual operación de la Ruta No. </w:t>
      </w:r>
      <w:r w:rsidR="006B5444">
        <w:rPr>
          <w:rFonts w:ascii="Times New Roman" w:eastAsia="Times New Roman" w:hAnsi="Times New Roman" w:cs="Times New Roman"/>
          <w:color w:val="000000"/>
          <w:sz w:val="24"/>
          <w:szCs w:val="24"/>
          <w:lang w:eastAsia="es-CR"/>
        </w:rPr>
        <w:t>0000</w:t>
      </w:r>
      <w:r w:rsidRPr="005C47F5">
        <w:rPr>
          <w:rFonts w:ascii="Times New Roman" w:eastAsia="Times New Roman" w:hAnsi="Times New Roman" w:cs="Times New Roman"/>
          <w:color w:val="000000"/>
          <w:sz w:val="24"/>
          <w:szCs w:val="24"/>
          <w:lang w:eastAsia="es-CR"/>
        </w:rPr>
        <w:t>. Remite la certificación No.</w:t>
      </w:r>
      <w:r w:rsidR="004D3E40">
        <w:rPr>
          <w:rFonts w:ascii="Times New Roman" w:eastAsia="Times New Roman" w:hAnsi="Times New Roman" w:cs="Times New Roman"/>
          <w:color w:val="000000"/>
          <w:sz w:val="24"/>
          <w:szCs w:val="24"/>
          <w:lang w:eastAsia="es-CR"/>
        </w:rPr>
        <w:t xml:space="preserve"> </w:t>
      </w:r>
      <w:r w:rsidRPr="005C47F5">
        <w:rPr>
          <w:rFonts w:ascii="Times New Roman" w:eastAsia="Times New Roman" w:hAnsi="Times New Roman" w:cs="Times New Roman"/>
          <w:b/>
          <w:bCs/>
          <w:color w:val="000000"/>
          <w:sz w:val="24"/>
          <w:szCs w:val="24"/>
          <w:lang w:eastAsia="es-CR"/>
        </w:rPr>
        <w:t>SDA/CTP-23-08-00060</w:t>
      </w:r>
      <w:r w:rsidRPr="005C47F5">
        <w:rPr>
          <w:rFonts w:ascii="Times New Roman" w:eastAsia="Times New Roman" w:hAnsi="Times New Roman" w:cs="Times New Roman"/>
          <w:color w:val="000000"/>
          <w:sz w:val="24"/>
          <w:szCs w:val="24"/>
          <w:lang w:eastAsia="es-CR"/>
        </w:rPr>
        <w:t xml:space="preserve"> de las 11:20 horas del 16 de agosto de 2023, referente al medio de notificación de la empresa </w:t>
      </w:r>
      <w:r w:rsidR="002F6CDE">
        <w:rPr>
          <w:rFonts w:ascii="Times New Roman" w:eastAsia="Times New Roman" w:hAnsi="Times New Roman" w:cs="Times New Roman"/>
          <w:color w:val="000000"/>
          <w:sz w:val="24"/>
          <w:szCs w:val="24"/>
          <w:lang w:eastAsia="es-CR"/>
        </w:rPr>
        <w:t>TIG</w:t>
      </w:r>
      <w:r w:rsidRPr="005C47F5">
        <w:rPr>
          <w:rFonts w:ascii="Times New Roman" w:eastAsia="Times New Roman" w:hAnsi="Times New Roman" w:cs="Times New Roman"/>
          <w:color w:val="000000"/>
          <w:sz w:val="24"/>
          <w:szCs w:val="24"/>
          <w:lang w:eastAsia="es-CR"/>
        </w:rPr>
        <w:t xml:space="preserve"> S.A.; la certificación </w:t>
      </w:r>
      <w:r w:rsidRPr="005C47F5">
        <w:rPr>
          <w:rFonts w:ascii="Times New Roman" w:eastAsia="Times New Roman" w:hAnsi="Times New Roman" w:cs="Times New Roman"/>
          <w:b/>
          <w:bCs/>
          <w:color w:val="000000"/>
          <w:sz w:val="24"/>
          <w:szCs w:val="24"/>
          <w:lang w:eastAsia="es-CR"/>
        </w:rPr>
        <w:t>SDA/CTP-23-08-00061</w:t>
      </w:r>
      <w:r w:rsidRPr="005C47F5">
        <w:rPr>
          <w:rFonts w:ascii="Times New Roman" w:eastAsia="Times New Roman" w:hAnsi="Times New Roman" w:cs="Times New Roman"/>
          <w:color w:val="000000"/>
          <w:sz w:val="24"/>
          <w:szCs w:val="24"/>
          <w:lang w:eastAsia="es-CR"/>
        </w:rPr>
        <w:t xml:space="preserve"> de las 11:20 horas del 16 de agosto de 2023 referente a la certificación digital del Registro Público RNDIGITAL 910401-2023 de la personería de la empresa </w:t>
      </w:r>
      <w:r w:rsidR="002F6CDE">
        <w:rPr>
          <w:rFonts w:ascii="Times New Roman" w:eastAsia="Times New Roman" w:hAnsi="Times New Roman" w:cs="Times New Roman"/>
          <w:color w:val="000000"/>
          <w:sz w:val="24"/>
          <w:szCs w:val="24"/>
          <w:lang w:eastAsia="es-CR"/>
        </w:rPr>
        <w:t>TIG</w:t>
      </w:r>
      <w:r w:rsidRPr="005C47F5">
        <w:rPr>
          <w:rFonts w:ascii="Times New Roman" w:eastAsia="Times New Roman" w:hAnsi="Times New Roman" w:cs="Times New Roman"/>
          <w:color w:val="000000"/>
          <w:sz w:val="24"/>
          <w:szCs w:val="24"/>
          <w:lang w:eastAsia="es-CR"/>
        </w:rPr>
        <w:t xml:space="preserve"> S.A.; la </w:t>
      </w:r>
      <w:r w:rsidRPr="005C47F5">
        <w:rPr>
          <w:rFonts w:ascii="Times New Roman" w:eastAsia="Times New Roman" w:hAnsi="Times New Roman" w:cs="Times New Roman"/>
          <w:b/>
          <w:bCs/>
          <w:color w:val="000000"/>
          <w:sz w:val="24"/>
          <w:szCs w:val="24"/>
          <w:lang w:eastAsia="es-CR"/>
        </w:rPr>
        <w:t>SDA/CTP-23-08-00062</w:t>
      </w:r>
      <w:r w:rsidRPr="005C47F5">
        <w:rPr>
          <w:rFonts w:ascii="Times New Roman" w:eastAsia="Times New Roman" w:hAnsi="Times New Roman" w:cs="Times New Roman"/>
          <w:color w:val="000000"/>
          <w:sz w:val="24"/>
          <w:szCs w:val="24"/>
          <w:lang w:eastAsia="es-CR"/>
        </w:rPr>
        <w:t xml:space="preserve"> de las 11:20 horas del 1</w:t>
      </w:r>
      <w:r w:rsidR="00DF550D">
        <w:rPr>
          <w:rFonts w:ascii="Times New Roman" w:eastAsia="Times New Roman" w:hAnsi="Times New Roman" w:cs="Times New Roman"/>
          <w:color w:val="000000"/>
          <w:sz w:val="24"/>
          <w:szCs w:val="24"/>
          <w:lang w:eastAsia="es-CR"/>
        </w:rPr>
        <w:t>6</w:t>
      </w:r>
      <w:r w:rsidRPr="005C47F5">
        <w:rPr>
          <w:rFonts w:ascii="Times New Roman" w:eastAsia="Times New Roman" w:hAnsi="Times New Roman" w:cs="Times New Roman"/>
          <w:color w:val="000000"/>
          <w:sz w:val="24"/>
          <w:szCs w:val="24"/>
          <w:lang w:eastAsia="es-CR"/>
        </w:rPr>
        <w:t xml:space="preserve"> de agosto de 2023, referente a la personería de la empresa</w:t>
      </w:r>
      <w:r w:rsidR="009D67A5">
        <w:rPr>
          <w:rFonts w:ascii="Times New Roman" w:eastAsia="Times New Roman" w:hAnsi="Times New Roman" w:cs="Times New Roman"/>
          <w:color w:val="000000"/>
          <w:sz w:val="24"/>
          <w:szCs w:val="24"/>
          <w:lang w:eastAsia="es-CR"/>
        </w:rPr>
        <w:t xml:space="preserve"> </w:t>
      </w:r>
      <w:r w:rsidR="002F6CDE">
        <w:rPr>
          <w:rFonts w:ascii="Times New Roman" w:eastAsia="Times New Roman" w:hAnsi="Times New Roman" w:cs="Times New Roman"/>
          <w:color w:val="000000"/>
          <w:sz w:val="24"/>
          <w:szCs w:val="24"/>
          <w:lang w:eastAsia="es-CR"/>
        </w:rPr>
        <w:t>TIG</w:t>
      </w:r>
      <w:r w:rsidRPr="005C47F5">
        <w:rPr>
          <w:rFonts w:ascii="Times New Roman" w:eastAsia="Times New Roman" w:hAnsi="Times New Roman" w:cs="Times New Roman"/>
          <w:sz w:val="24"/>
          <w:szCs w:val="24"/>
          <w:lang w:eastAsia="es-CR"/>
        </w:rPr>
        <w:t xml:space="preserve"> S.A.</w:t>
      </w:r>
      <w:r w:rsidR="00867F15">
        <w:rPr>
          <w:rFonts w:ascii="Times New Roman" w:eastAsia="Times New Roman" w:hAnsi="Times New Roman" w:cs="Times New Roman"/>
          <w:sz w:val="24"/>
          <w:szCs w:val="24"/>
          <w:lang w:eastAsia="es-CR"/>
        </w:rPr>
        <w:t xml:space="preserve"> </w:t>
      </w:r>
      <w:r w:rsidRPr="005C47F5">
        <w:rPr>
          <w:rFonts w:ascii="Times New Roman" w:eastAsia="Times New Roman" w:hAnsi="Times New Roman" w:cs="Times New Roman"/>
          <w:sz w:val="24"/>
          <w:szCs w:val="24"/>
          <w:lang w:eastAsia="es-CR"/>
        </w:rPr>
        <w:t>(Léanse los folios del 9</w:t>
      </w:r>
      <w:r w:rsidR="00160874">
        <w:rPr>
          <w:rFonts w:ascii="Times New Roman" w:eastAsia="Times New Roman" w:hAnsi="Times New Roman" w:cs="Times New Roman"/>
          <w:sz w:val="24"/>
          <w:szCs w:val="24"/>
          <w:lang w:eastAsia="es-CR"/>
        </w:rPr>
        <w:t>5</w:t>
      </w:r>
      <w:r w:rsidRPr="005C47F5">
        <w:rPr>
          <w:rFonts w:ascii="Times New Roman" w:eastAsia="Times New Roman" w:hAnsi="Times New Roman" w:cs="Times New Roman"/>
          <w:sz w:val="24"/>
          <w:szCs w:val="24"/>
          <w:lang w:eastAsia="es-CR"/>
        </w:rPr>
        <w:t xml:space="preserve"> al 125 del expediente administrativo TAT-062-23)</w:t>
      </w:r>
    </w:p>
    <w:p w14:paraId="0A0B73D1" w14:textId="77777777" w:rsidR="00084860" w:rsidRPr="005C47F5" w:rsidRDefault="00084860" w:rsidP="00084860">
      <w:pPr>
        <w:spacing w:after="0" w:line="276" w:lineRule="auto"/>
        <w:jc w:val="both"/>
        <w:textAlignment w:val="baseline"/>
        <w:rPr>
          <w:rFonts w:ascii="Times New Roman" w:eastAsia="Times New Roman" w:hAnsi="Times New Roman" w:cs="Times New Roman"/>
          <w:sz w:val="18"/>
          <w:szCs w:val="18"/>
          <w:lang w:eastAsia="es-CR"/>
        </w:rPr>
      </w:pPr>
    </w:p>
    <w:p w14:paraId="7466CBA6" w14:textId="753EBFF2" w:rsidR="00084860" w:rsidRPr="005C47F5" w:rsidRDefault="00084860" w:rsidP="00084860">
      <w:pPr>
        <w:spacing w:after="0" w:line="276" w:lineRule="auto"/>
        <w:jc w:val="both"/>
        <w:textAlignment w:val="baseline"/>
        <w:rPr>
          <w:rFonts w:ascii="Times New Roman" w:eastAsia="Times New Roman" w:hAnsi="Times New Roman" w:cs="Times New Roman"/>
          <w:sz w:val="24"/>
          <w:szCs w:val="24"/>
          <w:lang w:eastAsia="es-CR"/>
        </w:rPr>
      </w:pPr>
      <w:r w:rsidRPr="005C47F5">
        <w:rPr>
          <w:rFonts w:ascii="Times New Roman" w:eastAsia="Times New Roman" w:hAnsi="Times New Roman" w:cs="Times New Roman"/>
          <w:b/>
          <w:bCs/>
          <w:color w:val="000000"/>
          <w:sz w:val="24"/>
          <w:szCs w:val="24"/>
          <w:lang w:eastAsia="es-CR"/>
        </w:rPr>
        <w:t>SÉTIMO. -</w:t>
      </w:r>
      <w:r w:rsidRPr="005C47F5">
        <w:rPr>
          <w:rFonts w:ascii="Times New Roman" w:eastAsia="Times New Roman" w:hAnsi="Times New Roman" w:cs="Times New Roman"/>
          <w:color w:val="000000"/>
          <w:sz w:val="24"/>
          <w:szCs w:val="24"/>
          <w:lang w:eastAsia="es-CR"/>
        </w:rPr>
        <w:tab/>
        <w:t xml:space="preserve">El Tribunal Administrativo de Transporte, emite la </w:t>
      </w:r>
      <w:r w:rsidRPr="005C47F5">
        <w:rPr>
          <w:rFonts w:ascii="Times New Roman" w:eastAsia="Times New Roman" w:hAnsi="Times New Roman" w:cs="Times New Roman"/>
          <w:b/>
          <w:bCs/>
          <w:color w:val="000000"/>
          <w:sz w:val="24"/>
          <w:szCs w:val="24"/>
          <w:lang w:eastAsia="es-CR"/>
        </w:rPr>
        <w:t>Prevención No. 3 de las 10:00 horas del 21 de agosto de 2023</w:t>
      </w:r>
      <w:r w:rsidRPr="005C47F5">
        <w:rPr>
          <w:rFonts w:ascii="Times New Roman" w:eastAsia="Times New Roman" w:hAnsi="Times New Roman" w:cs="Times New Roman"/>
          <w:color w:val="000000"/>
          <w:sz w:val="24"/>
          <w:szCs w:val="24"/>
          <w:lang w:eastAsia="es-CR"/>
        </w:rPr>
        <w:t xml:space="preserve">, en la que otorga audiencia escrita por </w:t>
      </w:r>
      <w:r w:rsidR="009D5D84">
        <w:rPr>
          <w:rFonts w:ascii="Times New Roman" w:eastAsia="Times New Roman" w:hAnsi="Times New Roman" w:cs="Times New Roman"/>
          <w:color w:val="000000"/>
          <w:sz w:val="24"/>
          <w:szCs w:val="24"/>
          <w:lang w:eastAsia="es-CR"/>
        </w:rPr>
        <w:t>diez</w:t>
      </w:r>
      <w:r w:rsidRPr="005C47F5">
        <w:rPr>
          <w:rFonts w:ascii="Times New Roman" w:eastAsia="Times New Roman" w:hAnsi="Times New Roman" w:cs="Times New Roman"/>
          <w:color w:val="000000"/>
          <w:sz w:val="24"/>
          <w:szCs w:val="24"/>
          <w:lang w:eastAsia="es-CR"/>
        </w:rPr>
        <w:t xml:space="preserve"> días hábiles a la empresa </w:t>
      </w:r>
      <w:r w:rsidR="002F6CDE">
        <w:rPr>
          <w:rFonts w:ascii="Times New Roman" w:eastAsia="Times New Roman" w:hAnsi="Times New Roman" w:cs="Times New Roman"/>
          <w:color w:val="000000"/>
          <w:sz w:val="24"/>
          <w:szCs w:val="24"/>
          <w:lang w:eastAsia="es-CR"/>
        </w:rPr>
        <w:t>TIG</w:t>
      </w:r>
      <w:r w:rsidRPr="005C47F5">
        <w:rPr>
          <w:rFonts w:ascii="Times New Roman" w:eastAsia="Times New Roman" w:hAnsi="Times New Roman" w:cs="Times New Roman"/>
          <w:color w:val="000000"/>
          <w:sz w:val="24"/>
          <w:szCs w:val="24"/>
          <w:lang w:eastAsia="es-CR"/>
        </w:rPr>
        <w:t xml:space="preserve"> S.A., para que si lo considera oportuno se manifieste sobre el Recurso de Apelación y la medida cautelar, aportándose una copia simple en el acto de notificación, y dejando a su disposición el expediente administrativo físico y digital número TAT-062-23.</w:t>
      </w:r>
      <w:r w:rsidR="001155BC">
        <w:rPr>
          <w:rFonts w:ascii="Times New Roman" w:eastAsia="Times New Roman" w:hAnsi="Times New Roman" w:cs="Times New Roman"/>
          <w:color w:val="000000"/>
          <w:sz w:val="24"/>
          <w:szCs w:val="24"/>
          <w:lang w:eastAsia="es-CR"/>
        </w:rPr>
        <w:t xml:space="preserve"> </w:t>
      </w:r>
      <w:r w:rsidRPr="005C47F5">
        <w:rPr>
          <w:rFonts w:ascii="Times New Roman" w:eastAsia="Times New Roman" w:hAnsi="Times New Roman" w:cs="Times New Roman"/>
          <w:sz w:val="24"/>
          <w:szCs w:val="24"/>
          <w:lang w:val="es-ES" w:eastAsia="es-CR"/>
        </w:rPr>
        <w:t xml:space="preserve">(Léanse los folios </w:t>
      </w:r>
      <w:r w:rsidR="00C912D8">
        <w:rPr>
          <w:rFonts w:ascii="Times New Roman" w:eastAsia="Times New Roman" w:hAnsi="Times New Roman" w:cs="Times New Roman"/>
          <w:sz w:val="24"/>
          <w:szCs w:val="24"/>
          <w:lang w:val="es-ES" w:eastAsia="es-CR"/>
        </w:rPr>
        <w:t xml:space="preserve">del </w:t>
      </w:r>
      <w:r w:rsidRPr="005C47F5">
        <w:rPr>
          <w:rFonts w:ascii="Times New Roman" w:eastAsia="Times New Roman" w:hAnsi="Times New Roman" w:cs="Times New Roman"/>
          <w:sz w:val="24"/>
          <w:szCs w:val="24"/>
          <w:lang w:val="es-ES" w:eastAsia="es-CR"/>
        </w:rPr>
        <w:t>126 a</w:t>
      </w:r>
      <w:r w:rsidR="00C912D8">
        <w:rPr>
          <w:rFonts w:ascii="Times New Roman" w:eastAsia="Times New Roman" w:hAnsi="Times New Roman" w:cs="Times New Roman"/>
          <w:sz w:val="24"/>
          <w:szCs w:val="24"/>
          <w:lang w:val="es-ES" w:eastAsia="es-CR"/>
        </w:rPr>
        <w:t>l</w:t>
      </w:r>
      <w:r w:rsidRPr="005C47F5">
        <w:rPr>
          <w:rFonts w:ascii="Times New Roman" w:eastAsia="Times New Roman" w:hAnsi="Times New Roman" w:cs="Times New Roman"/>
          <w:sz w:val="24"/>
          <w:szCs w:val="24"/>
          <w:lang w:val="es-ES" w:eastAsia="es-CR"/>
        </w:rPr>
        <w:t xml:space="preserve"> 133 del expediente administrativo TAT-062-23)</w:t>
      </w:r>
    </w:p>
    <w:p w14:paraId="269F9E63" w14:textId="6B01E38B" w:rsidR="00084860" w:rsidRPr="001155BC"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2F6EA5CA" w14:textId="7244E0A8" w:rsidR="00867F15" w:rsidRDefault="00867F15" w:rsidP="00867F15">
      <w:pPr>
        <w:spacing w:after="0" w:line="276" w:lineRule="auto"/>
        <w:jc w:val="both"/>
        <w:textAlignment w:val="baseline"/>
        <w:rPr>
          <w:rFonts w:ascii="Times New Roman" w:eastAsia="Times New Roman" w:hAnsi="Times New Roman" w:cs="Times New Roman"/>
          <w:color w:val="000000"/>
          <w:sz w:val="24"/>
          <w:szCs w:val="24"/>
          <w:lang w:eastAsia="es-CR"/>
        </w:rPr>
      </w:pPr>
      <w:r>
        <w:rPr>
          <w:rFonts w:ascii="Times New Roman" w:eastAsia="Times New Roman" w:hAnsi="Times New Roman" w:cs="Times New Roman"/>
          <w:b/>
          <w:bCs/>
          <w:color w:val="000000"/>
          <w:sz w:val="24"/>
          <w:szCs w:val="24"/>
          <w:lang w:eastAsia="es-CR"/>
        </w:rPr>
        <w:t>OCTAV</w:t>
      </w:r>
      <w:r w:rsidRPr="005C47F5">
        <w:rPr>
          <w:rFonts w:ascii="Times New Roman" w:eastAsia="Times New Roman" w:hAnsi="Times New Roman" w:cs="Times New Roman"/>
          <w:b/>
          <w:bCs/>
          <w:color w:val="000000"/>
          <w:sz w:val="24"/>
          <w:szCs w:val="24"/>
          <w:lang w:eastAsia="es-CR"/>
        </w:rPr>
        <w:t>O. -</w:t>
      </w:r>
      <w:r w:rsidRPr="005C47F5">
        <w:rPr>
          <w:rFonts w:ascii="Times New Roman" w:eastAsia="Times New Roman" w:hAnsi="Times New Roman" w:cs="Times New Roman"/>
          <w:color w:val="000000"/>
          <w:sz w:val="24"/>
          <w:szCs w:val="24"/>
          <w:lang w:eastAsia="es-CR"/>
        </w:rPr>
        <w:tab/>
        <w:t xml:space="preserve">El Tribunal Administrativo de Transporte, emite la </w:t>
      </w:r>
      <w:r w:rsidRPr="005C47F5">
        <w:rPr>
          <w:rFonts w:ascii="Times New Roman" w:eastAsia="Times New Roman" w:hAnsi="Times New Roman" w:cs="Times New Roman"/>
          <w:b/>
          <w:bCs/>
          <w:color w:val="000000"/>
          <w:sz w:val="24"/>
          <w:szCs w:val="24"/>
          <w:lang w:eastAsia="es-CR"/>
        </w:rPr>
        <w:t xml:space="preserve">Prevención No. </w:t>
      </w:r>
      <w:r>
        <w:rPr>
          <w:rFonts w:ascii="Times New Roman" w:eastAsia="Times New Roman" w:hAnsi="Times New Roman" w:cs="Times New Roman"/>
          <w:b/>
          <w:bCs/>
          <w:color w:val="000000"/>
          <w:sz w:val="24"/>
          <w:szCs w:val="24"/>
          <w:lang w:eastAsia="es-CR"/>
        </w:rPr>
        <w:t>4</w:t>
      </w:r>
      <w:r w:rsidRPr="005C47F5">
        <w:rPr>
          <w:rFonts w:ascii="Times New Roman" w:eastAsia="Times New Roman" w:hAnsi="Times New Roman" w:cs="Times New Roman"/>
          <w:b/>
          <w:bCs/>
          <w:color w:val="000000"/>
          <w:sz w:val="24"/>
          <w:szCs w:val="24"/>
          <w:lang w:eastAsia="es-CR"/>
        </w:rPr>
        <w:t xml:space="preserve"> de las 1</w:t>
      </w:r>
      <w:r>
        <w:rPr>
          <w:rFonts w:ascii="Times New Roman" w:eastAsia="Times New Roman" w:hAnsi="Times New Roman" w:cs="Times New Roman"/>
          <w:b/>
          <w:bCs/>
          <w:color w:val="000000"/>
          <w:sz w:val="24"/>
          <w:szCs w:val="24"/>
          <w:lang w:eastAsia="es-CR"/>
        </w:rPr>
        <w:t>2</w:t>
      </w:r>
      <w:r w:rsidRPr="005C47F5">
        <w:rPr>
          <w:rFonts w:ascii="Times New Roman" w:eastAsia="Times New Roman" w:hAnsi="Times New Roman" w:cs="Times New Roman"/>
          <w:b/>
          <w:bCs/>
          <w:color w:val="000000"/>
          <w:sz w:val="24"/>
          <w:szCs w:val="24"/>
          <w:lang w:eastAsia="es-CR"/>
        </w:rPr>
        <w:t>:</w:t>
      </w:r>
      <w:r>
        <w:rPr>
          <w:rFonts w:ascii="Times New Roman" w:eastAsia="Times New Roman" w:hAnsi="Times New Roman" w:cs="Times New Roman"/>
          <w:b/>
          <w:bCs/>
          <w:color w:val="000000"/>
          <w:sz w:val="24"/>
          <w:szCs w:val="24"/>
          <w:lang w:eastAsia="es-CR"/>
        </w:rPr>
        <w:t>15</w:t>
      </w:r>
      <w:r w:rsidRPr="005C47F5">
        <w:rPr>
          <w:rFonts w:ascii="Times New Roman" w:eastAsia="Times New Roman" w:hAnsi="Times New Roman" w:cs="Times New Roman"/>
          <w:b/>
          <w:bCs/>
          <w:color w:val="000000"/>
          <w:sz w:val="24"/>
          <w:szCs w:val="24"/>
          <w:lang w:eastAsia="es-CR"/>
        </w:rPr>
        <w:t xml:space="preserve"> horas del 2</w:t>
      </w:r>
      <w:r>
        <w:rPr>
          <w:rFonts w:ascii="Times New Roman" w:eastAsia="Times New Roman" w:hAnsi="Times New Roman" w:cs="Times New Roman"/>
          <w:b/>
          <w:bCs/>
          <w:color w:val="000000"/>
          <w:sz w:val="24"/>
          <w:szCs w:val="24"/>
          <w:lang w:eastAsia="es-CR"/>
        </w:rPr>
        <w:t>9</w:t>
      </w:r>
      <w:r w:rsidRPr="005C47F5">
        <w:rPr>
          <w:rFonts w:ascii="Times New Roman" w:eastAsia="Times New Roman" w:hAnsi="Times New Roman" w:cs="Times New Roman"/>
          <w:b/>
          <w:bCs/>
          <w:color w:val="000000"/>
          <w:sz w:val="24"/>
          <w:szCs w:val="24"/>
          <w:lang w:eastAsia="es-CR"/>
        </w:rPr>
        <w:t xml:space="preserve"> de agosto de 2023</w:t>
      </w:r>
      <w:r w:rsidRPr="005C47F5">
        <w:rPr>
          <w:rFonts w:ascii="Times New Roman" w:eastAsia="Times New Roman" w:hAnsi="Times New Roman" w:cs="Times New Roman"/>
          <w:color w:val="000000"/>
          <w:sz w:val="24"/>
          <w:szCs w:val="24"/>
          <w:lang w:eastAsia="es-CR"/>
        </w:rPr>
        <w:t xml:space="preserve">, en la que </w:t>
      </w:r>
      <w:r>
        <w:rPr>
          <w:rFonts w:ascii="Times New Roman" w:eastAsia="Times New Roman" w:hAnsi="Times New Roman" w:cs="Times New Roman"/>
          <w:color w:val="000000"/>
          <w:sz w:val="24"/>
          <w:szCs w:val="24"/>
          <w:lang w:eastAsia="es-CR"/>
        </w:rPr>
        <w:t xml:space="preserve">se solicitó </w:t>
      </w:r>
      <w:r w:rsidR="00133DA9">
        <w:rPr>
          <w:rFonts w:ascii="Times New Roman" w:eastAsia="Times New Roman" w:hAnsi="Times New Roman" w:cs="Times New Roman"/>
          <w:color w:val="000000"/>
          <w:sz w:val="24"/>
          <w:szCs w:val="24"/>
          <w:lang w:eastAsia="es-CR"/>
        </w:rPr>
        <w:t xml:space="preserve">a la Dirección de Asuntos Jurídicos </w:t>
      </w:r>
      <w:r>
        <w:rPr>
          <w:rFonts w:ascii="Times New Roman" w:eastAsia="Times New Roman" w:hAnsi="Times New Roman" w:cs="Times New Roman"/>
          <w:color w:val="000000"/>
          <w:sz w:val="24"/>
          <w:szCs w:val="24"/>
          <w:lang w:eastAsia="es-CR"/>
        </w:rPr>
        <w:t>lo siguiente:</w:t>
      </w:r>
    </w:p>
    <w:p w14:paraId="644A4315" w14:textId="77777777" w:rsidR="00867F15" w:rsidRDefault="00867F15" w:rsidP="004A7AB6">
      <w:pPr>
        <w:spacing w:after="0" w:line="240" w:lineRule="auto"/>
        <w:ind w:left="567" w:right="624"/>
        <w:jc w:val="both"/>
        <w:textAlignment w:val="baseline"/>
        <w:rPr>
          <w:rFonts w:ascii="Times New Roman" w:eastAsia="Times New Roman" w:hAnsi="Times New Roman" w:cs="Times New Roman"/>
          <w:color w:val="000000"/>
          <w:sz w:val="24"/>
          <w:szCs w:val="24"/>
          <w:lang w:eastAsia="es-CR"/>
        </w:rPr>
      </w:pPr>
    </w:p>
    <w:p w14:paraId="3DFB8C40" w14:textId="25CA6A63" w:rsidR="00867F15" w:rsidRPr="00EA7066" w:rsidRDefault="00867F15" w:rsidP="004A7AB6">
      <w:pPr>
        <w:pStyle w:val="Prrafodelista"/>
        <w:ind w:left="567" w:right="624"/>
        <w:contextualSpacing w:val="0"/>
        <w:jc w:val="both"/>
        <w:rPr>
          <w:i/>
          <w:iCs/>
          <w:sz w:val="22"/>
          <w:szCs w:val="22"/>
        </w:rPr>
      </w:pPr>
      <w:r w:rsidRPr="00EA7066">
        <w:rPr>
          <w:i/>
          <w:iCs/>
          <w:sz w:val="22"/>
          <w:szCs w:val="22"/>
        </w:rPr>
        <w:t>“(…)</w:t>
      </w:r>
    </w:p>
    <w:p w14:paraId="26835E9D" w14:textId="31AFBD3D" w:rsidR="00867F15" w:rsidRPr="00EA7066" w:rsidRDefault="00867F15" w:rsidP="004A7AB6">
      <w:pPr>
        <w:pStyle w:val="Prrafodelista"/>
        <w:numPr>
          <w:ilvl w:val="0"/>
          <w:numId w:val="24"/>
        </w:numPr>
        <w:ind w:left="567" w:right="624" w:hanging="284"/>
        <w:contextualSpacing w:val="0"/>
        <w:jc w:val="both"/>
        <w:rPr>
          <w:i/>
          <w:iCs/>
          <w:sz w:val="22"/>
          <w:szCs w:val="22"/>
        </w:rPr>
      </w:pPr>
      <w:r w:rsidRPr="00EA7066">
        <w:rPr>
          <w:i/>
          <w:iCs/>
          <w:color w:val="000000" w:themeColor="text1"/>
          <w:sz w:val="22"/>
          <w:szCs w:val="22"/>
        </w:rPr>
        <w:t xml:space="preserve">Copia íntegra debidamente </w:t>
      </w:r>
      <w:r w:rsidRPr="00EA7066">
        <w:rPr>
          <w:b/>
          <w:i/>
          <w:iCs/>
          <w:color w:val="000000" w:themeColor="text1"/>
          <w:sz w:val="22"/>
          <w:szCs w:val="22"/>
          <w:u w:val="single"/>
        </w:rPr>
        <w:t>certificada del expediente administrativo B-14-2023</w:t>
      </w:r>
      <w:r w:rsidRPr="00EA7066">
        <w:rPr>
          <w:i/>
          <w:iCs/>
          <w:sz w:val="22"/>
          <w:szCs w:val="22"/>
        </w:rPr>
        <w:t>.</w:t>
      </w:r>
    </w:p>
    <w:p w14:paraId="18D1674B" w14:textId="77777777" w:rsidR="00867F15" w:rsidRPr="00EA7066" w:rsidRDefault="00867F15" w:rsidP="004A7AB6">
      <w:pPr>
        <w:pStyle w:val="Prrafodelista"/>
        <w:numPr>
          <w:ilvl w:val="0"/>
          <w:numId w:val="24"/>
        </w:numPr>
        <w:ind w:left="567" w:right="624" w:hanging="284"/>
        <w:contextualSpacing w:val="0"/>
        <w:jc w:val="both"/>
        <w:rPr>
          <w:i/>
          <w:iCs/>
          <w:sz w:val="22"/>
          <w:szCs w:val="22"/>
        </w:rPr>
      </w:pPr>
      <w:r w:rsidRPr="00EA7066">
        <w:rPr>
          <w:b/>
          <w:bCs/>
          <w:i/>
          <w:iCs/>
          <w:sz w:val="22"/>
          <w:szCs w:val="22"/>
          <w:u w:val="single"/>
        </w:rPr>
        <w:t>Aclarar la fecha de emisión</w:t>
      </w:r>
      <w:r w:rsidRPr="00EA7066">
        <w:rPr>
          <w:i/>
          <w:iCs/>
          <w:sz w:val="22"/>
          <w:szCs w:val="22"/>
        </w:rPr>
        <w:t xml:space="preserve"> del oficio No. </w:t>
      </w:r>
      <w:r w:rsidRPr="00EA7066">
        <w:rPr>
          <w:b/>
          <w:bCs/>
          <w:i/>
          <w:iCs/>
          <w:sz w:val="22"/>
          <w:szCs w:val="22"/>
        </w:rPr>
        <w:t>CTP-AJ-OF-0314-2023</w:t>
      </w:r>
      <w:r w:rsidRPr="00EA7066">
        <w:rPr>
          <w:i/>
          <w:iCs/>
          <w:sz w:val="22"/>
          <w:szCs w:val="22"/>
        </w:rPr>
        <w:t xml:space="preserve">, emitido por esa Dirección de Asuntos Jurídicos, toda vez que se indica como fecha el </w:t>
      </w:r>
      <w:r w:rsidRPr="00EA7066">
        <w:rPr>
          <w:b/>
          <w:bCs/>
          <w:i/>
          <w:iCs/>
          <w:sz w:val="22"/>
          <w:szCs w:val="22"/>
          <w:u w:val="single"/>
        </w:rPr>
        <w:t>18 de abril de 2023</w:t>
      </w:r>
      <w:r w:rsidRPr="00EA7066">
        <w:rPr>
          <w:i/>
          <w:iCs/>
          <w:sz w:val="22"/>
          <w:szCs w:val="22"/>
        </w:rPr>
        <w:t xml:space="preserve">, pero se conoció en la Junta Directiva del Consejo de Transporte Público en el </w:t>
      </w:r>
      <w:r w:rsidRPr="00EA7066">
        <w:rPr>
          <w:b/>
          <w:bCs/>
          <w:i/>
          <w:iCs/>
          <w:sz w:val="22"/>
          <w:szCs w:val="22"/>
        </w:rPr>
        <w:t>Artículo</w:t>
      </w:r>
      <w:r w:rsidRPr="00EA7066">
        <w:rPr>
          <w:i/>
          <w:iCs/>
          <w:sz w:val="22"/>
          <w:szCs w:val="22"/>
        </w:rPr>
        <w:t xml:space="preserve"> </w:t>
      </w:r>
      <w:r w:rsidRPr="00EA7066">
        <w:rPr>
          <w:b/>
          <w:bCs/>
          <w:i/>
          <w:iCs/>
          <w:sz w:val="22"/>
          <w:szCs w:val="22"/>
        </w:rPr>
        <w:t>7.18</w:t>
      </w:r>
      <w:r w:rsidRPr="00EA7066">
        <w:rPr>
          <w:b/>
          <w:i/>
          <w:iCs/>
          <w:color w:val="000000" w:themeColor="text1"/>
          <w:sz w:val="22"/>
          <w:szCs w:val="22"/>
        </w:rPr>
        <w:t xml:space="preserve"> de la Sesión Ordinaria 13-2023 del </w:t>
      </w:r>
      <w:r w:rsidRPr="00EA7066">
        <w:rPr>
          <w:b/>
          <w:i/>
          <w:iCs/>
          <w:color w:val="000000" w:themeColor="text1"/>
          <w:sz w:val="22"/>
          <w:szCs w:val="22"/>
          <w:u w:val="single"/>
        </w:rPr>
        <w:t>29 de marzo de 2023</w:t>
      </w:r>
      <w:r w:rsidRPr="00EA7066">
        <w:rPr>
          <w:i/>
          <w:iCs/>
          <w:sz w:val="22"/>
          <w:szCs w:val="22"/>
        </w:rPr>
        <w:t>.</w:t>
      </w:r>
    </w:p>
    <w:p w14:paraId="6CB4D266" w14:textId="7947CF44" w:rsidR="00867F15" w:rsidRPr="00133DA9" w:rsidRDefault="00867F15" w:rsidP="004A7AB6">
      <w:pPr>
        <w:pStyle w:val="Prrafodelista"/>
        <w:numPr>
          <w:ilvl w:val="0"/>
          <w:numId w:val="24"/>
        </w:numPr>
        <w:ind w:left="567" w:right="624" w:hanging="284"/>
        <w:contextualSpacing w:val="0"/>
        <w:jc w:val="both"/>
        <w:rPr>
          <w:b/>
          <w:bCs/>
          <w:color w:val="000000" w:themeColor="text1"/>
          <w:sz w:val="22"/>
          <w:szCs w:val="22"/>
        </w:rPr>
      </w:pPr>
      <w:r w:rsidRPr="00EA7066">
        <w:rPr>
          <w:i/>
          <w:iCs/>
          <w:sz w:val="22"/>
          <w:szCs w:val="22"/>
        </w:rPr>
        <w:t xml:space="preserve">Informar y documentar si a la fecha comunicación de la presente prevención, el Consejo de Transporte Público ha sido notificado de alguna resolución judicial que suspenda el </w:t>
      </w:r>
      <w:r w:rsidRPr="00EA7066">
        <w:rPr>
          <w:b/>
          <w:bCs/>
          <w:i/>
          <w:iCs/>
          <w:sz w:val="22"/>
          <w:szCs w:val="22"/>
        </w:rPr>
        <w:t>Artículo</w:t>
      </w:r>
      <w:r w:rsidRPr="00EA7066">
        <w:rPr>
          <w:i/>
          <w:iCs/>
          <w:sz w:val="22"/>
          <w:szCs w:val="22"/>
        </w:rPr>
        <w:t xml:space="preserve"> </w:t>
      </w:r>
      <w:r w:rsidRPr="00EA7066">
        <w:rPr>
          <w:b/>
          <w:bCs/>
          <w:i/>
          <w:iCs/>
          <w:sz w:val="22"/>
          <w:szCs w:val="22"/>
        </w:rPr>
        <w:t>7.18</w:t>
      </w:r>
      <w:r w:rsidRPr="00EA7066">
        <w:rPr>
          <w:b/>
          <w:i/>
          <w:iCs/>
          <w:color w:val="000000" w:themeColor="text1"/>
          <w:sz w:val="22"/>
          <w:szCs w:val="22"/>
        </w:rPr>
        <w:t xml:space="preserve"> de la Sesión Ordinaria 13-2023 del 29 de marzo de 2023</w:t>
      </w:r>
      <w:r w:rsidRPr="00EA7066">
        <w:rPr>
          <w:i/>
          <w:iCs/>
          <w:sz w:val="22"/>
          <w:szCs w:val="22"/>
        </w:rPr>
        <w:t xml:space="preserve">, o de acuerdos subsecuentes conexos al artículo de cita. </w:t>
      </w:r>
      <w:r w:rsidRPr="00EA7066">
        <w:rPr>
          <w:b/>
          <w:bCs/>
          <w:i/>
          <w:iCs/>
          <w:color w:val="000000" w:themeColor="text1"/>
          <w:sz w:val="22"/>
          <w:szCs w:val="22"/>
        </w:rPr>
        <w:t>Notifíquese</w:t>
      </w:r>
      <w:r w:rsidRPr="00EA7066">
        <w:rPr>
          <w:i/>
          <w:iCs/>
          <w:color w:val="000000" w:themeColor="text1"/>
          <w:sz w:val="22"/>
          <w:szCs w:val="22"/>
        </w:rPr>
        <w:t>.</w:t>
      </w:r>
      <w:r w:rsidR="00EA7066" w:rsidRPr="00EA7066">
        <w:rPr>
          <w:i/>
          <w:iCs/>
          <w:color w:val="000000" w:themeColor="text1"/>
          <w:sz w:val="22"/>
          <w:szCs w:val="22"/>
        </w:rPr>
        <w:t xml:space="preserve"> (…)”</w:t>
      </w:r>
      <w:r w:rsidR="00EA7066">
        <w:rPr>
          <w:i/>
          <w:iCs/>
          <w:color w:val="000000" w:themeColor="text1"/>
          <w:sz w:val="22"/>
          <w:szCs w:val="22"/>
        </w:rPr>
        <w:t xml:space="preserve"> </w:t>
      </w:r>
      <w:r w:rsidRPr="00133DA9">
        <w:rPr>
          <w:lang w:val="es-ES" w:eastAsia="es-CR"/>
        </w:rPr>
        <w:t>(Léanse los folios del 1</w:t>
      </w:r>
      <w:r w:rsidR="00133DA9" w:rsidRPr="00133DA9">
        <w:rPr>
          <w:lang w:val="es-ES" w:eastAsia="es-CR"/>
        </w:rPr>
        <w:t>88</w:t>
      </w:r>
      <w:r w:rsidRPr="00133DA9">
        <w:rPr>
          <w:lang w:val="es-ES" w:eastAsia="es-CR"/>
        </w:rPr>
        <w:t xml:space="preserve"> a</w:t>
      </w:r>
      <w:r w:rsidR="00FD7255">
        <w:rPr>
          <w:lang w:val="es-ES" w:eastAsia="es-CR"/>
        </w:rPr>
        <w:t>l</w:t>
      </w:r>
      <w:r w:rsidRPr="00133DA9">
        <w:rPr>
          <w:lang w:val="es-ES" w:eastAsia="es-CR"/>
        </w:rPr>
        <w:t xml:space="preserve"> 1</w:t>
      </w:r>
      <w:r w:rsidR="00133DA9" w:rsidRPr="00133DA9">
        <w:rPr>
          <w:lang w:val="es-ES" w:eastAsia="es-CR"/>
        </w:rPr>
        <w:t>95</w:t>
      </w:r>
      <w:r w:rsidRPr="00133DA9">
        <w:rPr>
          <w:lang w:val="es-ES" w:eastAsia="es-CR"/>
        </w:rPr>
        <w:t xml:space="preserve"> del expediente administrativo TAT-062-23)</w:t>
      </w:r>
    </w:p>
    <w:p w14:paraId="2C3C337C" w14:textId="77777777" w:rsidR="00867F15" w:rsidRDefault="00867F15" w:rsidP="00084860">
      <w:pPr>
        <w:spacing w:after="0" w:line="276" w:lineRule="auto"/>
        <w:jc w:val="both"/>
        <w:textAlignment w:val="baseline"/>
        <w:rPr>
          <w:rFonts w:ascii="Times New Roman" w:eastAsia="Times New Roman" w:hAnsi="Times New Roman" w:cs="Times New Roman"/>
          <w:b/>
          <w:bCs/>
          <w:color w:val="000000" w:themeColor="text1"/>
          <w:sz w:val="24"/>
          <w:szCs w:val="24"/>
          <w:lang w:eastAsia="es-CR"/>
        </w:rPr>
      </w:pPr>
    </w:p>
    <w:p w14:paraId="548BF1D6" w14:textId="6E9EC236" w:rsidR="00084860" w:rsidRDefault="00FD7255"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b/>
          <w:bCs/>
          <w:color w:val="000000" w:themeColor="text1"/>
          <w:sz w:val="24"/>
          <w:szCs w:val="24"/>
          <w:lang w:eastAsia="es-CR"/>
        </w:rPr>
        <w:t>NOVENO</w:t>
      </w:r>
      <w:r w:rsidR="001155BC" w:rsidRPr="001155BC">
        <w:rPr>
          <w:rFonts w:ascii="Times New Roman" w:eastAsia="Times New Roman" w:hAnsi="Times New Roman" w:cs="Times New Roman"/>
          <w:b/>
          <w:bCs/>
          <w:color w:val="000000" w:themeColor="text1"/>
          <w:sz w:val="24"/>
          <w:szCs w:val="24"/>
          <w:lang w:eastAsia="es-CR"/>
        </w:rPr>
        <w:t xml:space="preserve">. - </w:t>
      </w:r>
      <w:r w:rsidR="00084860" w:rsidRPr="001155BC">
        <w:rPr>
          <w:rFonts w:ascii="Times New Roman" w:eastAsia="Times New Roman" w:hAnsi="Times New Roman" w:cs="Times New Roman"/>
          <w:color w:val="000000" w:themeColor="text1"/>
          <w:sz w:val="24"/>
          <w:szCs w:val="24"/>
          <w:lang w:eastAsia="es-CR"/>
        </w:rPr>
        <w:t xml:space="preserve">El </w:t>
      </w:r>
      <w:r w:rsidR="001155BC" w:rsidRPr="001155BC">
        <w:rPr>
          <w:rFonts w:ascii="Times New Roman" w:eastAsia="Times New Roman" w:hAnsi="Times New Roman" w:cs="Times New Roman"/>
          <w:b/>
          <w:bCs/>
          <w:color w:val="000000" w:themeColor="text1"/>
          <w:sz w:val="24"/>
          <w:szCs w:val="24"/>
          <w:lang w:eastAsia="es-CR"/>
        </w:rPr>
        <w:t>31</w:t>
      </w:r>
      <w:r w:rsidR="00084860" w:rsidRPr="001155BC">
        <w:rPr>
          <w:rFonts w:ascii="Times New Roman" w:eastAsia="Times New Roman" w:hAnsi="Times New Roman" w:cs="Times New Roman"/>
          <w:b/>
          <w:bCs/>
          <w:color w:val="000000" w:themeColor="text1"/>
          <w:sz w:val="24"/>
          <w:szCs w:val="24"/>
          <w:lang w:eastAsia="es-CR"/>
        </w:rPr>
        <w:t xml:space="preserve"> de agosto de 2023</w:t>
      </w:r>
      <w:r w:rsidR="00084860" w:rsidRPr="001155BC">
        <w:rPr>
          <w:rFonts w:ascii="Times New Roman" w:eastAsia="Times New Roman" w:hAnsi="Times New Roman" w:cs="Times New Roman"/>
          <w:color w:val="000000" w:themeColor="text1"/>
          <w:sz w:val="24"/>
          <w:szCs w:val="24"/>
          <w:lang w:eastAsia="es-CR"/>
        </w:rPr>
        <w:t>,</w:t>
      </w:r>
      <w:r w:rsidR="001155BC" w:rsidRPr="001155BC">
        <w:rPr>
          <w:rFonts w:ascii="Times New Roman" w:eastAsia="Times New Roman" w:hAnsi="Times New Roman" w:cs="Times New Roman"/>
          <w:color w:val="000000" w:themeColor="text1"/>
          <w:sz w:val="24"/>
          <w:szCs w:val="24"/>
          <w:lang w:eastAsia="es-CR"/>
        </w:rPr>
        <w:t xml:space="preserve"> </w:t>
      </w:r>
      <w:r w:rsidR="006B5444">
        <w:rPr>
          <w:rFonts w:ascii="Times New Roman" w:eastAsia="Times New Roman" w:hAnsi="Times New Roman" w:cs="Times New Roman"/>
          <w:color w:val="000000" w:themeColor="text1"/>
          <w:sz w:val="24"/>
          <w:szCs w:val="24"/>
          <w:lang w:eastAsia="es-CR"/>
        </w:rPr>
        <w:t>EA</w:t>
      </w:r>
      <w:r w:rsidR="004217F5">
        <w:rPr>
          <w:rFonts w:ascii="Times New Roman" w:eastAsia="Times New Roman" w:hAnsi="Times New Roman" w:cs="Times New Roman"/>
          <w:color w:val="000000" w:themeColor="text1"/>
          <w:sz w:val="24"/>
          <w:szCs w:val="24"/>
          <w:lang w:eastAsia="es-CR"/>
        </w:rPr>
        <w:t xml:space="preserve"> L</w:t>
      </w:r>
      <w:r w:rsidR="009D5D84">
        <w:rPr>
          <w:rFonts w:ascii="Times New Roman" w:eastAsia="Times New Roman" w:hAnsi="Times New Roman" w:cs="Times New Roman"/>
          <w:color w:val="000000" w:themeColor="text1"/>
          <w:sz w:val="24"/>
          <w:szCs w:val="24"/>
          <w:lang w:eastAsia="es-CR"/>
        </w:rPr>
        <w:t>imitada</w:t>
      </w:r>
      <w:r w:rsidR="004217F5">
        <w:rPr>
          <w:rFonts w:ascii="Times New Roman" w:eastAsia="Times New Roman" w:hAnsi="Times New Roman" w:cs="Times New Roman"/>
          <w:color w:val="000000" w:themeColor="text1"/>
          <w:sz w:val="24"/>
          <w:szCs w:val="24"/>
          <w:lang w:eastAsia="es-CR"/>
        </w:rPr>
        <w:t xml:space="preserve">, </w:t>
      </w:r>
      <w:r w:rsidR="009D369A">
        <w:rPr>
          <w:rFonts w:ascii="Times New Roman" w:eastAsia="Times New Roman" w:hAnsi="Times New Roman" w:cs="Times New Roman"/>
          <w:color w:val="000000" w:themeColor="text1"/>
          <w:sz w:val="24"/>
          <w:szCs w:val="24"/>
          <w:lang w:eastAsia="es-CR"/>
        </w:rPr>
        <w:t>presenta ante el Tribunal Administrativo de Transporte</w:t>
      </w:r>
      <w:r>
        <w:rPr>
          <w:rFonts w:ascii="Times New Roman" w:eastAsia="Times New Roman" w:hAnsi="Times New Roman" w:cs="Times New Roman"/>
          <w:color w:val="000000" w:themeColor="text1"/>
          <w:sz w:val="24"/>
          <w:szCs w:val="24"/>
          <w:lang w:eastAsia="es-CR"/>
        </w:rPr>
        <w:t>,</w:t>
      </w:r>
      <w:r w:rsidR="009D369A">
        <w:rPr>
          <w:rFonts w:ascii="Times New Roman" w:eastAsia="Times New Roman" w:hAnsi="Times New Roman" w:cs="Times New Roman"/>
          <w:color w:val="000000" w:themeColor="text1"/>
          <w:sz w:val="24"/>
          <w:szCs w:val="24"/>
          <w:lang w:eastAsia="es-CR"/>
        </w:rPr>
        <w:t xml:space="preserve"> escrito de Apelación en subsidio e incidentes previos de nulidad absoluta en contra del Artículo 7.18 de la Sesión Ordinaria 13-2023 del 29 de marzo de 2023 y el oficio CTP-AJ-OF-0314-2023, al tenor del artículo 261 de la Ley General de la Administración Pública, al considera</w:t>
      </w:r>
      <w:r w:rsidR="001B283A">
        <w:rPr>
          <w:rFonts w:ascii="Times New Roman" w:eastAsia="Times New Roman" w:hAnsi="Times New Roman" w:cs="Times New Roman"/>
          <w:color w:val="000000" w:themeColor="text1"/>
          <w:sz w:val="24"/>
          <w:szCs w:val="24"/>
          <w:lang w:eastAsia="es-CR"/>
        </w:rPr>
        <w:t>r</w:t>
      </w:r>
      <w:r w:rsidR="009D369A">
        <w:rPr>
          <w:rFonts w:ascii="Times New Roman" w:eastAsia="Times New Roman" w:hAnsi="Times New Roman" w:cs="Times New Roman"/>
          <w:color w:val="000000" w:themeColor="text1"/>
          <w:sz w:val="24"/>
          <w:szCs w:val="24"/>
          <w:lang w:eastAsia="es-CR"/>
        </w:rPr>
        <w:t xml:space="preserve"> que existe rechazo por silencio de la administración. </w:t>
      </w:r>
    </w:p>
    <w:p w14:paraId="7DD097DC" w14:textId="77777777" w:rsidR="001B283A" w:rsidRDefault="001B283A"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0A85DA2C" w14:textId="4BD582FC" w:rsidR="001B283A" w:rsidRDefault="001B283A"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color w:val="000000" w:themeColor="text1"/>
          <w:sz w:val="24"/>
          <w:szCs w:val="24"/>
          <w:lang w:eastAsia="es-CR"/>
        </w:rPr>
        <w:t>En dicho escrito reitera los argumentos y pruebas presentados el 24 de abril de 2023, y ampl</w:t>
      </w:r>
      <w:r w:rsidR="00FD7255">
        <w:rPr>
          <w:rFonts w:ascii="Times New Roman" w:eastAsia="Times New Roman" w:hAnsi="Times New Roman" w:cs="Times New Roman"/>
          <w:color w:val="000000" w:themeColor="text1"/>
          <w:sz w:val="24"/>
          <w:szCs w:val="24"/>
          <w:lang w:eastAsia="es-CR"/>
        </w:rPr>
        <w:t>í</w:t>
      </w:r>
      <w:r>
        <w:rPr>
          <w:rFonts w:ascii="Times New Roman" w:eastAsia="Times New Roman" w:hAnsi="Times New Roman" w:cs="Times New Roman"/>
          <w:color w:val="000000" w:themeColor="text1"/>
          <w:sz w:val="24"/>
          <w:szCs w:val="24"/>
          <w:lang w:eastAsia="es-CR"/>
        </w:rPr>
        <w:t>a el recurso</w:t>
      </w:r>
      <w:r w:rsidR="00FD7255">
        <w:rPr>
          <w:rFonts w:ascii="Times New Roman" w:eastAsia="Times New Roman" w:hAnsi="Times New Roman" w:cs="Times New Roman"/>
          <w:color w:val="000000" w:themeColor="text1"/>
          <w:sz w:val="24"/>
          <w:szCs w:val="24"/>
          <w:lang w:eastAsia="es-CR"/>
        </w:rPr>
        <w:t>,</w:t>
      </w:r>
      <w:r>
        <w:rPr>
          <w:rFonts w:ascii="Times New Roman" w:eastAsia="Times New Roman" w:hAnsi="Times New Roman" w:cs="Times New Roman"/>
          <w:color w:val="000000" w:themeColor="text1"/>
          <w:sz w:val="24"/>
          <w:szCs w:val="24"/>
          <w:lang w:eastAsia="es-CR"/>
        </w:rPr>
        <w:t xml:space="preserve"> en lo que interesa al caso</w:t>
      </w:r>
      <w:r w:rsidR="00FD7255">
        <w:rPr>
          <w:rFonts w:ascii="Times New Roman" w:eastAsia="Times New Roman" w:hAnsi="Times New Roman" w:cs="Times New Roman"/>
          <w:color w:val="000000" w:themeColor="text1"/>
          <w:sz w:val="24"/>
          <w:szCs w:val="24"/>
          <w:lang w:eastAsia="es-CR"/>
        </w:rPr>
        <w:t>,</w:t>
      </w:r>
      <w:r>
        <w:rPr>
          <w:rFonts w:ascii="Times New Roman" w:eastAsia="Times New Roman" w:hAnsi="Times New Roman" w:cs="Times New Roman"/>
          <w:color w:val="000000" w:themeColor="text1"/>
          <w:sz w:val="24"/>
          <w:szCs w:val="24"/>
          <w:lang w:eastAsia="es-CR"/>
        </w:rPr>
        <w:t xml:space="preserve"> en los siguientes términos:</w:t>
      </w:r>
    </w:p>
    <w:p w14:paraId="70BE4F0D" w14:textId="77777777" w:rsidR="001B283A" w:rsidRDefault="001B283A"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0ABD7686" w14:textId="3B190E45" w:rsidR="00E53018" w:rsidRPr="00EA7066" w:rsidRDefault="001B283A" w:rsidP="004A7AB6">
      <w:pPr>
        <w:pStyle w:val="Prrafodelista"/>
        <w:numPr>
          <w:ilvl w:val="1"/>
          <w:numId w:val="8"/>
        </w:numPr>
        <w:ind w:left="568" w:hanging="284"/>
        <w:contextualSpacing w:val="0"/>
        <w:jc w:val="both"/>
        <w:textAlignment w:val="baseline"/>
        <w:rPr>
          <w:color w:val="000000" w:themeColor="text1"/>
          <w:lang w:eastAsia="es-CR"/>
        </w:rPr>
      </w:pPr>
      <w:r w:rsidRPr="00EA7066">
        <w:rPr>
          <w:color w:val="000000" w:themeColor="text1"/>
          <w:lang w:eastAsia="es-CR"/>
        </w:rPr>
        <w:t>Refiere la empresa que</w:t>
      </w:r>
      <w:r w:rsidR="00867F15" w:rsidRPr="00EA7066">
        <w:rPr>
          <w:color w:val="000000" w:themeColor="text1"/>
          <w:lang w:eastAsia="es-CR"/>
        </w:rPr>
        <w:t xml:space="preserve">, a </w:t>
      </w:r>
      <w:r w:rsidR="00FF58F9" w:rsidRPr="00EA7066">
        <w:rPr>
          <w:color w:val="000000" w:themeColor="text1"/>
          <w:lang w:eastAsia="es-CR"/>
        </w:rPr>
        <w:t xml:space="preserve">la fecha el Consejo de Transporte Público no ha querido </w:t>
      </w:r>
      <w:r w:rsidR="00E53018" w:rsidRPr="00EA7066">
        <w:rPr>
          <w:color w:val="000000" w:themeColor="text1"/>
          <w:lang w:eastAsia="es-CR"/>
        </w:rPr>
        <w:t>resolver el recurso incoado contra el Artículo 7.18 de la Sesión Ordinaria 13-2023 del 29 de marzo de 2023</w:t>
      </w:r>
      <w:r w:rsidR="00867F15" w:rsidRPr="00EA7066">
        <w:rPr>
          <w:color w:val="000000" w:themeColor="text1"/>
          <w:lang w:eastAsia="es-CR"/>
        </w:rPr>
        <w:t>,</w:t>
      </w:r>
      <w:r w:rsidR="00E53018" w:rsidRPr="00EA7066">
        <w:rPr>
          <w:color w:val="000000" w:themeColor="text1"/>
          <w:lang w:eastAsia="es-CR"/>
        </w:rPr>
        <w:t xml:space="preserve"> y siguió con el proceso de designación de un nuevo operador, transcurriendo cuatro meses desde que se interpuso el recurso contra el acto que les canceló el permiso de operación y lo único que avanza es la designación de operador.</w:t>
      </w:r>
    </w:p>
    <w:p w14:paraId="5A5C7E7B" w14:textId="06D13AC2" w:rsidR="00E53018" w:rsidRPr="00EA7066" w:rsidRDefault="00E53018" w:rsidP="004A7AB6">
      <w:pPr>
        <w:pStyle w:val="Prrafodelista"/>
        <w:numPr>
          <w:ilvl w:val="1"/>
          <w:numId w:val="8"/>
        </w:numPr>
        <w:ind w:left="568" w:hanging="284"/>
        <w:contextualSpacing w:val="0"/>
        <w:jc w:val="both"/>
        <w:textAlignment w:val="baseline"/>
        <w:rPr>
          <w:color w:val="000000" w:themeColor="text1"/>
          <w:lang w:eastAsia="es-CR"/>
        </w:rPr>
      </w:pPr>
      <w:r w:rsidRPr="00EA7066">
        <w:rPr>
          <w:color w:val="000000" w:themeColor="text1"/>
          <w:lang w:eastAsia="es-CR"/>
        </w:rPr>
        <w:t>Indica la empresa recurrente que</w:t>
      </w:r>
      <w:r w:rsidR="00FD7255" w:rsidRPr="00EA7066">
        <w:rPr>
          <w:color w:val="000000" w:themeColor="text1"/>
          <w:lang w:eastAsia="es-CR"/>
        </w:rPr>
        <w:t>,</w:t>
      </w:r>
      <w:r w:rsidRPr="00EA7066">
        <w:rPr>
          <w:color w:val="000000" w:themeColor="text1"/>
          <w:lang w:eastAsia="es-CR"/>
        </w:rPr>
        <w:t xml:space="preserve"> en desesperación por el accionar del C</w:t>
      </w:r>
      <w:r w:rsidR="00291AF3">
        <w:rPr>
          <w:color w:val="000000" w:themeColor="text1"/>
          <w:lang w:eastAsia="es-CR"/>
        </w:rPr>
        <w:t xml:space="preserve">onsejo de </w:t>
      </w:r>
      <w:r w:rsidRPr="00EA7066">
        <w:rPr>
          <w:color w:val="000000" w:themeColor="text1"/>
          <w:lang w:eastAsia="es-CR"/>
        </w:rPr>
        <w:t>T</w:t>
      </w:r>
      <w:r w:rsidR="00291AF3">
        <w:rPr>
          <w:color w:val="000000" w:themeColor="text1"/>
          <w:lang w:eastAsia="es-CR"/>
        </w:rPr>
        <w:t xml:space="preserve">ransporte </w:t>
      </w:r>
      <w:r w:rsidRPr="00EA7066">
        <w:rPr>
          <w:color w:val="000000" w:themeColor="text1"/>
          <w:lang w:eastAsia="es-CR"/>
        </w:rPr>
        <w:t>P</w:t>
      </w:r>
      <w:r w:rsidR="00291AF3">
        <w:rPr>
          <w:color w:val="000000" w:themeColor="text1"/>
          <w:lang w:eastAsia="es-CR"/>
        </w:rPr>
        <w:t>úblico</w:t>
      </w:r>
      <w:r w:rsidRPr="00EA7066">
        <w:rPr>
          <w:color w:val="000000" w:themeColor="text1"/>
          <w:lang w:eastAsia="es-CR"/>
        </w:rPr>
        <w:t xml:space="preserve"> recurrieron al Tribunal Administrativo de Transporte solicitando la adopción de una medida cautelar de suspensión del acto y proceso para sacarlos de operación desde el </w:t>
      </w:r>
      <w:r w:rsidRPr="00EA7066">
        <w:rPr>
          <w:b/>
          <w:bCs/>
          <w:color w:val="000000" w:themeColor="text1"/>
          <w:lang w:eastAsia="es-CR"/>
        </w:rPr>
        <w:t>06 de junio del 2023</w:t>
      </w:r>
      <w:r w:rsidRPr="00EA7066">
        <w:rPr>
          <w:color w:val="000000" w:themeColor="text1"/>
          <w:lang w:eastAsia="es-CR"/>
        </w:rPr>
        <w:t>, sin emba</w:t>
      </w:r>
      <w:r w:rsidR="00FD7255" w:rsidRPr="00EA7066">
        <w:rPr>
          <w:color w:val="000000" w:themeColor="text1"/>
          <w:lang w:eastAsia="es-CR"/>
        </w:rPr>
        <w:t>r</w:t>
      </w:r>
      <w:r w:rsidRPr="00EA7066">
        <w:rPr>
          <w:color w:val="000000" w:themeColor="text1"/>
          <w:lang w:eastAsia="es-CR"/>
        </w:rPr>
        <w:t>go más de dos meses de presentada</w:t>
      </w:r>
      <w:r w:rsidR="00FD7255" w:rsidRPr="00EA7066">
        <w:rPr>
          <w:color w:val="000000" w:themeColor="text1"/>
          <w:lang w:eastAsia="es-CR"/>
        </w:rPr>
        <w:t>,</w:t>
      </w:r>
      <w:r w:rsidRPr="00EA7066">
        <w:rPr>
          <w:color w:val="000000" w:themeColor="text1"/>
          <w:lang w:eastAsia="es-CR"/>
        </w:rPr>
        <w:t xml:space="preserve"> el TAT les rechaza la medida porque el C</w:t>
      </w:r>
      <w:r w:rsidR="00291AF3">
        <w:rPr>
          <w:color w:val="000000" w:themeColor="text1"/>
          <w:lang w:eastAsia="es-CR"/>
        </w:rPr>
        <w:t xml:space="preserve">onsejo de </w:t>
      </w:r>
      <w:r w:rsidRPr="00EA7066">
        <w:rPr>
          <w:color w:val="000000" w:themeColor="text1"/>
          <w:lang w:eastAsia="es-CR"/>
        </w:rPr>
        <w:t>T</w:t>
      </w:r>
      <w:r w:rsidR="00291AF3">
        <w:rPr>
          <w:color w:val="000000" w:themeColor="text1"/>
          <w:lang w:eastAsia="es-CR"/>
        </w:rPr>
        <w:t xml:space="preserve">ransporte </w:t>
      </w:r>
      <w:r w:rsidRPr="00EA7066">
        <w:rPr>
          <w:color w:val="000000" w:themeColor="text1"/>
          <w:lang w:eastAsia="es-CR"/>
        </w:rPr>
        <w:t>P</w:t>
      </w:r>
      <w:r w:rsidR="00291AF3">
        <w:rPr>
          <w:color w:val="000000" w:themeColor="text1"/>
          <w:lang w:eastAsia="es-CR"/>
        </w:rPr>
        <w:t>úblico</w:t>
      </w:r>
      <w:r w:rsidRPr="00EA7066">
        <w:rPr>
          <w:color w:val="000000" w:themeColor="text1"/>
          <w:lang w:eastAsia="es-CR"/>
        </w:rPr>
        <w:t xml:space="preserve"> </w:t>
      </w:r>
      <w:r w:rsidR="00FD7255" w:rsidRPr="00EA7066">
        <w:rPr>
          <w:color w:val="000000" w:themeColor="text1"/>
          <w:lang w:eastAsia="es-CR"/>
        </w:rPr>
        <w:t>aún</w:t>
      </w:r>
      <w:r w:rsidRPr="00EA7066">
        <w:rPr>
          <w:color w:val="000000" w:themeColor="text1"/>
          <w:lang w:eastAsia="es-CR"/>
        </w:rPr>
        <w:t xml:space="preserve"> no ha resuelto ni enviado a conocimiento del Tribunal el recurso presentado y por ende se </w:t>
      </w:r>
      <w:r w:rsidRPr="00EA7066">
        <w:rPr>
          <w:color w:val="000000" w:themeColor="text1"/>
          <w:lang w:eastAsia="es-CR"/>
        </w:rPr>
        <w:lastRenderedPageBreak/>
        <w:t>declaran incompetentes, en notificación recibida el 16 de agosto de 2023, dando tiempo al C</w:t>
      </w:r>
      <w:r w:rsidR="00291AF3">
        <w:rPr>
          <w:color w:val="000000" w:themeColor="text1"/>
          <w:lang w:eastAsia="es-CR"/>
        </w:rPr>
        <w:t xml:space="preserve">onsejo de </w:t>
      </w:r>
      <w:r w:rsidRPr="00EA7066">
        <w:rPr>
          <w:color w:val="000000" w:themeColor="text1"/>
          <w:lang w:eastAsia="es-CR"/>
        </w:rPr>
        <w:t>T</w:t>
      </w:r>
      <w:r w:rsidR="00291AF3">
        <w:rPr>
          <w:color w:val="000000" w:themeColor="text1"/>
          <w:lang w:eastAsia="es-CR"/>
        </w:rPr>
        <w:t xml:space="preserve">ransporte </w:t>
      </w:r>
      <w:r w:rsidRPr="00EA7066">
        <w:rPr>
          <w:color w:val="000000" w:themeColor="text1"/>
          <w:lang w:eastAsia="es-CR"/>
        </w:rPr>
        <w:t>P</w:t>
      </w:r>
      <w:r w:rsidR="00291AF3">
        <w:rPr>
          <w:color w:val="000000" w:themeColor="text1"/>
          <w:lang w:eastAsia="es-CR"/>
        </w:rPr>
        <w:t>úblico</w:t>
      </w:r>
      <w:r w:rsidRPr="00EA7066">
        <w:rPr>
          <w:color w:val="000000" w:themeColor="text1"/>
          <w:lang w:eastAsia="es-CR"/>
        </w:rPr>
        <w:t xml:space="preserve"> para que adjudicara y ordenara su salida.</w:t>
      </w:r>
    </w:p>
    <w:p w14:paraId="343897C5" w14:textId="6D8973D9" w:rsidR="00E53018" w:rsidRPr="00EA7066" w:rsidRDefault="00E53018" w:rsidP="004A7AB6">
      <w:pPr>
        <w:pStyle w:val="Prrafodelista"/>
        <w:numPr>
          <w:ilvl w:val="1"/>
          <w:numId w:val="8"/>
        </w:numPr>
        <w:ind w:left="568" w:hanging="284"/>
        <w:contextualSpacing w:val="0"/>
        <w:jc w:val="both"/>
        <w:textAlignment w:val="baseline"/>
        <w:rPr>
          <w:color w:val="000000" w:themeColor="text1"/>
          <w:lang w:eastAsia="es-CR"/>
        </w:rPr>
      </w:pPr>
      <w:r w:rsidRPr="00EA7066">
        <w:rPr>
          <w:color w:val="000000" w:themeColor="text1"/>
          <w:lang w:eastAsia="es-CR"/>
        </w:rPr>
        <w:t>Alega que el tratamiento dado a otros operadores que también han incurrido en faltas iguales ha sido total y absolutamente distinto, enunciando dichos casos.</w:t>
      </w:r>
    </w:p>
    <w:p w14:paraId="01872548" w14:textId="2DEBA082" w:rsidR="00E53018" w:rsidRPr="00EA7066" w:rsidRDefault="00E53018" w:rsidP="004A7AB6">
      <w:pPr>
        <w:pStyle w:val="Prrafodelista"/>
        <w:numPr>
          <w:ilvl w:val="1"/>
          <w:numId w:val="8"/>
        </w:numPr>
        <w:ind w:left="568" w:hanging="284"/>
        <w:contextualSpacing w:val="0"/>
        <w:jc w:val="both"/>
        <w:textAlignment w:val="baseline"/>
        <w:rPr>
          <w:color w:val="000000" w:themeColor="text1"/>
          <w:lang w:eastAsia="es-CR"/>
        </w:rPr>
      </w:pPr>
      <w:r w:rsidRPr="00EA7066">
        <w:rPr>
          <w:color w:val="000000" w:themeColor="text1"/>
          <w:lang w:eastAsia="es-CR"/>
        </w:rPr>
        <w:t xml:space="preserve">Por medio del </w:t>
      </w:r>
      <w:r w:rsidR="00106EE4" w:rsidRPr="00EA7066">
        <w:rPr>
          <w:color w:val="000000" w:themeColor="text1"/>
          <w:lang w:eastAsia="es-CR"/>
        </w:rPr>
        <w:t>Artículo</w:t>
      </w:r>
      <w:r w:rsidRPr="00EA7066">
        <w:rPr>
          <w:color w:val="000000" w:themeColor="text1"/>
          <w:lang w:eastAsia="es-CR"/>
        </w:rPr>
        <w:t xml:space="preserve"> 3.2 de la </w:t>
      </w:r>
      <w:r w:rsidR="00106EE4" w:rsidRPr="00EA7066">
        <w:rPr>
          <w:color w:val="000000" w:themeColor="text1"/>
          <w:lang w:eastAsia="es-CR"/>
        </w:rPr>
        <w:t xml:space="preserve">Sesión Ordinaria </w:t>
      </w:r>
      <w:r w:rsidRPr="00EA7066">
        <w:rPr>
          <w:color w:val="000000" w:themeColor="text1"/>
          <w:lang w:eastAsia="es-CR"/>
        </w:rPr>
        <w:t>31-2023 del 04 de a</w:t>
      </w:r>
      <w:r w:rsidR="00106EE4" w:rsidRPr="00EA7066">
        <w:rPr>
          <w:color w:val="000000" w:themeColor="text1"/>
          <w:lang w:eastAsia="es-CR"/>
        </w:rPr>
        <w:t>g</w:t>
      </w:r>
      <w:r w:rsidRPr="00EA7066">
        <w:rPr>
          <w:color w:val="000000" w:themeColor="text1"/>
          <w:lang w:eastAsia="es-CR"/>
        </w:rPr>
        <w:t>osto de 2023</w:t>
      </w:r>
      <w:r w:rsidR="00FD7255" w:rsidRPr="00EA7066">
        <w:rPr>
          <w:color w:val="000000" w:themeColor="text1"/>
          <w:lang w:eastAsia="es-CR"/>
        </w:rPr>
        <w:t>,</w:t>
      </w:r>
      <w:r w:rsidRPr="00EA7066">
        <w:rPr>
          <w:color w:val="000000" w:themeColor="text1"/>
          <w:lang w:eastAsia="es-CR"/>
        </w:rPr>
        <w:t xml:space="preserve"> </w:t>
      </w:r>
      <w:r w:rsidR="00106EE4" w:rsidRPr="00EA7066">
        <w:rPr>
          <w:color w:val="000000" w:themeColor="text1"/>
          <w:lang w:eastAsia="es-CR"/>
        </w:rPr>
        <w:t>y con base en el oficio CTP-DT-DIC-INF-0439-2023</w:t>
      </w:r>
      <w:r w:rsidR="00FD7255" w:rsidRPr="00EA7066">
        <w:rPr>
          <w:color w:val="000000" w:themeColor="text1"/>
          <w:lang w:eastAsia="es-CR"/>
        </w:rPr>
        <w:t>,</w:t>
      </w:r>
      <w:r w:rsidR="00106EE4" w:rsidRPr="00EA7066">
        <w:rPr>
          <w:color w:val="000000" w:themeColor="text1"/>
          <w:lang w:eastAsia="es-CR"/>
        </w:rPr>
        <w:t xml:space="preserve"> le otorga el permiso de operación a la empresa </w:t>
      </w:r>
      <w:r w:rsidR="002F6CDE">
        <w:rPr>
          <w:color w:val="000000" w:themeColor="text1"/>
          <w:lang w:eastAsia="es-CR"/>
        </w:rPr>
        <w:t>TIG</w:t>
      </w:r>
      <w:r w:rsidR="00106EE4" w:rsidRPr="00EA7066">
        <w:rPr>
          <w:color w:val="000000" w:themeColor="text1"/>
          <w:lang w:eastAsia="es-CR"/>
        </w:rPr>
        <w:t xml:space="preserve"> S.A.</w:t>
      </w:r>
    </w:p>
    <w:p w14:paraId="66375363" w14:textId="21AD2B78" w:rsidR="00E53018" w:rsidRPr="00EA7066" w:rsidRDefault="00106EE4" w:rsidP="004A7AB6">
      <w:pPr>
        <w:pStyle w:val="Prrafodelista"/>
        <w:numPr>
          <w:ilvl w:val="1"/>
          <w:numId w:val="8"/>
        </w:numPr>
        <w:ind w:left="568" w:hanging="284"/>
        <w:contextualSpacing w:val="0"/>
        <w:jc w:val="both"/>
        <w:textAlignment w:val="baseline"/>
        <w:rPr>
          <w:color w:val="000000" w:themeColor="text1"/>
          <w:lang w:eastAsia="es-CR"/>
        </w:rPr>
      </w:pPr>
      <w:r w:rsidRPr="00EA7066">
        <w:rPr>
          <w:color w:val="000000" w:themeColor="text1"/>
          <w:lang w:eastAsia="es-CR"/>
        </w:rPr>
        <w:t xml:space="preserve">Refiere diversos alegatos en los que indica la existencia de incumplimiento de requisitos de la oferente </w:t>
      </w:r>
      <w:r w:rsidR="002F6CDE">
        <w:rPr>
          <w:color w:val="000000" w:themeColor="text1"/>
          <w:lang w:eastAsia="es-CR"/>
        </w:rPr>
        <w:t>TIG</w:t>
      </w:r>
      <w:r w:rsidRPr="00EA7066">
        <w:rPr>
          <w:color w:val="000000" w:themeColor="text1"/>
          <w:lang w:eastAsia="es-CR"/>
        </w:rPr>
        <w:t xml:space="preserve"> S.A., empresa a la que le fuera otorgada la operación de la Ruta No. </w:t>
      </w:r>
      <w:r w:rsidR="006B5444">
        <w:rPr>
          <w:color w:val="000000" w:themeColor="text1"/>
          <w:lang w:eastAsia="es-CR"/>
        </w:rPr>
        <w:t>0000</w:t>
      </w:r>
      <w:r w:rsidRPr="00EA7066">
        <w:rPr>
          <w:color w:val="000000" w:themeColor="text1"/>
          <w:lang w:eastAsia="es-CR"/>
        </w:rPr>
        <w:t>.</w:t>
      </w:r>
    </w:p>
    <w:p w14:paraId="1C917AB5" w14:textId="0F452F5E" w:rsidR="001B283A" w:rsidRPr="009C2CF0" w:rsidRDefault="00106EE4" w:rsidP="004A7AB6">
      <w:pPr>
        <w:pStyle w:val="Prrafodelista"/>
        <w:numPr>
          <w:ilvl w:val="1"/>
          <w:numId w:val="8"/>
        </w:numPr>
        <w:ind w:left="568" w:hanging="284"/>
        <w:contextualSpacing w:val="0"/>
        <w:jc w:val="both"/>
        <w:textAlignment w:val="baseline"/>
        <w:rPr>
          <w:color w:val="000000" w:themeColor="text1"/>
          <w:lang w:eastAsia="es-CR"/>
        </w:rPr>
      </w:pPr>
      <w:r w:rsidRPr="009C2CF0">
        <w:rPr>
          <w:color w:val="000000" w:themeColor="text1"/>
          <w:lang w:eastAsia="es-CR"/>
        </w:rPr>
        <w:t xml:space="preserve">Alega que mediante el artículo 8.2 de la Sesión Ordinaria No. 34-2023 del 23 de agosto de 2023, la Junta Directiva ordena a la recurrente la salida de operación para el 30 de agosto de 2023. De tal forma que lo que acusa es </w:t>
      </w:r>
      <w:r w:rsidR="00CC32F4" w:rsidRPr="009C2CF0">
        <w:rPr>
          <w:color w:val="000000" w:themeColor="text1"/>
          <w:lang w:eastAsia="es-CR"/>
        </w:rPr>
        <w:t>una mora sistemática</w:t>
      </w:r>
      <w:r w:rsidRPr="009C2CF0">
        <w:rPr>
          <w:color w:val="000000" w:themeColor="text1"/>
          <w:lang w:eastAsia="es-CR"/>
        </w:rPr>
        <w:t xml:space="preserve"> por parte de los órganos colegiados que rigen la materia de transportes, </w:t>
      </w:r>
      <w:r w:rsidR="003D3BAB" w:rsidRPr="009C2CF0">
        <w:rPr>
          <w:color w:val="000000" w:themeColor="text1"/>
          <w:lang w:eastAsia="es-CR"/>
        </w:rPr>
        <w:t xml:space="preserve">lo que </w:t>
      </w:r>
      <w:r w:rsidRPr="009C2CF0">
        <w:rPr>
          <w:color w:val="000000" w:themeColor="text1"/>
          <w:lang w:eastAsia="es-CR"/>
        </w:rPr>
        <w:t xml:space="preserve">permitió que sin haberse resuelto los recursos, incidentes y medidas </w:t>
      </w:r>
      <w:r w:rsidR="001F185E" w:rsidRPr="009C2CF0">
        <w:rPr>
          <w:color w:val="000000" w:themeColor="text1"/>
          <w:lang w:eastAsia="es-CR"/>
        </w:rPr>
        <w:t>presentados</w:t>
      </w:r>
      <w:r w:rsidRPr="009C2CF0">
        <w:rPr>
          <w:color w:val="000000" w:themeColor="text1"/>
          <w:lang w:eastAsia="es-CR"/>
        </w:rPr>
        <w:t xml:space="preserve"> hace </w:t>
      </w:r>
      <w:r w:rsidR="003D3BAB" w:rsidRPr="009C2CF0">
        <w:rPr>
          <w:color w:val="000000" w:themeColor="text1"/>
          <w:lang w:eastAsia="es-CR"/>
        </w:rPr>
        <w:t>más</w:t>
      </w:r>
      <w:r w:rsidRPr="009C2CF0">
        <w:rPr>
          <w:color w:val="000000" w:themeColor="text1"/>
          <w:lang w:eastAsia="es-CR"/>
        </w:rPr>
        <w:t xml:space="preserve"> de 4 meses</w:t>
      </w:r>
      <w:r w:rsidR="001F185E" w:rsidRPr="009C2CF0">
        <w:rPr>
          <w:color w:val="000000" w:themeColor="text1"/>
          <w:lang w:eastAsia="es-CR"/>
        </w:rPr>
        <w:t xml:space="preserve">, la Junta </w:t>
      </w:r>
      <w:r w:rsidR="003D3BAB" w:rsidRPr="009C2CF0">
        <w:rPr>
          <w:color w:val="000000" w:themeColor="text1"/>
          <w:lang w:eastAsia="es-CR"/>
        </w:rPr>
        <w:t>D</w:t>
      </w:r>
      <w:r w:rsidR="001F185E" w:rsidRPr="009C2CF0">
        <w:rPr>
          <w:color w:val="000000" w:themeColor="text1"/>
          <w:lang w:eastAsia="es-CR"/>
        </w:rPr>
        <w:t>irectiva adjudicara a don Oscar Alfaro y su empresa</w:t>
      </w:r>
      <w:r w:rsidR="003D3BAB" w:rsidRPr="009C2CF0">
        <w:rPr>
          <w:color w:val="000000" w:themeColor="text1"/>
          <w:lang w:eastAsia="es-CR"/>
        </w:rPr>
        <w:t>,</w:t>
      </w:r>
      <w:r w:rsidR="001F185E" w:rsidRPr="009C2CF0">
        <w:rPr>
          <w:color w:val="000000" w:themeColor="text1"/>
          <w:lang w:eastAsia="es-CR"/>
        </w:rPr>
        <w:t xml:space="preserve"> la ruta que han operado por más de 65 años ininterrumpidamente, generando con ello un gravísimo riesgo y eventual daño a su representada.</w:t>
      </w:r>
    </w:p>
    <w:p w14:paraId="2F07C468" w14:textId="5D6E41A8" w:rsidR="00E53018" w:rsidRPr="009C2CF0" w:rsidRDefault="006D0D6E" w:rsidP="004A7AB6">
      <w:pPr>
        <w:pStyle w:val="Prrafodelista"/>
        <w:numPr>
          <w:ilvl w:val="1"/>
          <w:numId w:val="8"/>
        </w:numPr>
        <w:ind w:left="568" w:hanging="284"/>
        <w:contextualSpacing w:val="0"/>
        <w:jc w:val="both"/>
        <w:textAlignment w:val="baseline"/>
        <w:rPr>
          <w:color w:val="000000" w:themeColor="text1"/>
          <w:lang w:eastAsia="es-CR"/>
        </w:rPr>
      </w:pPr>
      <w:r w:rsidRPr="009C2CF0">
        <w:rPr>
          <w:color w:val="000000" w:themeColor="text1"/>
          <w:lang w:eastAsia="es-CR"/>
        </w:rPr>
        <w:t xml:space="preserve">Peticiona se ordene al Consejo de Transporte Público el reenvío del expediente originario correspondiente al recurso de revocatoria incoado por la aquí recurrente, y que mientras se resuelve por el fondo solicita que de manera cautelar se mantenga a </w:t>
      </w:r>
      <w:r w:rsidR="006B5444">
        <w:rPr>
          <w:color w:val="000000" w:themeColor="text1"/>
          <w:lang w:eastAsia="es-CR"/>
        </w:rPr>
        <w:t>EA</w:t>
      </w:r>
      <w:r w:rsidRPr="009C2CF0">
        <w:rPr>
          <w:color w:val="000000" w:themeColor="text1"/>
          <w:lang w:eastAsia="es-CR"/>
        </w:rPr>
        <w:t xml:space="preserve"> </w:t>
      </w:r>
      <w:r w:rsidR="00D679EC">
        <w:rPr>
          <w:color w:val="000000" w:themeColor="text1"/>
          <w:lang w:eastAsia="es-CR"/>
        </w:rPr>
        <w:t>Limitada</w:t>
      </w:r>
      <w:r w:rsidRPr="009C2CF0">
        <w:rPr>
          <w:color w:val="000000" w:themeColor="text1"/>
          <w:lang w:eastAsia="es-CR"/>
        </w:rPr>
        <w:t xml:space="preserve">, prestando el servicio y se ordene a la Dirección Técnica que otorgue los permisos de refuerzo para las tres unidades adicionales que requiere </w:t>
      </w:r>
      <w:r w:rsidR="00DE5A1C" w:rsidRPr="009C2CF0">
        <w:rPr>
          <w:color w:val="000000" w:themeColor="text1"/>
          <w:lang w:eastAsia="es-CR"/>
        </w:rPr>
        <w:t xml:space="preserve">para </w:t>
      </w:r>
      <w:r w:rsidRPr="009C2CF0">
        <w:rPr>
          <w:color w:val="000000" w:themeColor="text1"/>
          <w:lang w:eastAsia="es-CR"/>
        </w:rPr>
        <w:t>prestar el servicio acorde con el esquema operativo.</w:t>
      </w:r>
    </w:p>
    <w:p w14:paraId="31511DD8" w14:textId="22F5B25F" w:rsidR="008244F2" w:rsidRPr="009C2CF0" w:rsidRDefault="006D0D6E" w:rsidP="004A7AB6">
      <w:pPr>
        <w:pStyle w:val="Prrafodelista"/>
        <w:numPr>
          <w:ilvl w:val="1"/>
          <w:numId w:val="8"/>
        </w:numPr>
        <w:ind w:left="568" w:hanging="284"/>
        <w:contextualSpacing w:val="0"/>
        <w:jc w:val="both"/>
        <w:textAlignment w:val="baseline"/>
      </w:pPr>
      <w:r w:rsidRPr="009C2CF0">
        <w:rPr>
          <w:color w:val="000000" w:themeColor="text1"/>
          <w:lang w:eastAsia="es-CR"/>
        </w:rPr>
        <w:t xml:space="preserve">Aporta como prueba testimonial a los representantes </w:t>
      </w:r>
      <w:r w:rsidR="006B5444">
        <w:rPr>
          <w:color w:val="000000" w:themeColor="text1"/>
          <w:lang w:eastAsia="es-CR"/>
        </w:rPr>
        <w:t>RAH</w:t>
      </w:r>
      <w:r w:rsidRPr="009C2CF0">
        <w:rPr>
          <w:color w:val="000000" w:themeColor="text1"/>
          <w:lang w:eastAsia="es-CR"/>
        </w:rPr>
        <w:t xml:space="preserve"> y </w:t>
      </w:r>
      <w:r w:rsidR="002F6CDE">
        <w:rPr>
          <w:color w:val="000000" w:themeColor="text1"/>
          <w:lang w:eastAsia="es-CR"/>
        </w:rPr>
        <w:t>GAC</w:t>
      </w:r>
      <w:r w:rsidRPr="009C2CF0">
        <w:rPr>
          <w:color w:val="000000" w:themeColor="text1"/>
          <w:lang w:eastAsia="es-CR"/>
        </w:rPr>
        <w:t>, para referirse a los ajustes que se deb</w:t>
      </w:r>
      <w:r w:rsidR="00845B2D" w:rsidRPr="009C2CF0">
        <w:rPr>
          <w:color w:val="000000" w:themeColor="text1"/>
          <w:lang w:eastAsia="es-CR"/>
        </w:rPr>
        <w:t>ió</w:t>
      </w:r>
      <w:r w:rsidRPr="009C2CF0">
        <w:rPr>
          <w:color w:val="000000" w:themeColor="text1"/>
          <w:lang w:eastAsia="es-CR"/>
        </w:rPr>
        <w:t xml:space="preserve"> hacer al esquema operativo, en razón de la modificación irregular del esquema operativo por parte del C</w:t>
      </w:r>
      <w:r w:rsidR="00291AF3">
        <w:rPr>
          <w:color w:val="000000" w:themeColor="text1"/>
          <w:lang w:eastAsia="es-CR"/>
        </w:rPr>
        <w:t xml:space="preserve">onsejo de Transporte </w:t>
      </w:r>
      <w:r w:rsidRPr="009C2CF0">
        <w:rPr>
          <w:color w:val="000000" w:themeColor="text1"/>
          <w:lang w:eastAsia="es-CR"/>
        </w:rPr>
        <w:t>P</w:t>
      </w:r>
      <w:r w:rsidR="00291AF3">
        <w:rPr>
          <w:color w:val="000000" w:themeColor="text1"/>
          <w:lang w:eastAsia="es-CR"/>
        </w:rPr>
        <w:t>úblico</w:t>
      </w:r>
      <w:r w:rsidRPr="009C2CF0">
        <w:rPr>
          <w:color w:val="000000" w:themeColor="text1"/>
          <w:lang w:eastAsia="es-CR"/>
        </w:rPr>
        <w:t xml:space="preserve"> y del </w:t>
      </w:r>
      <w:r w:rsidR="00845B2D" w:rsidRPr="009C2CF0">
        <w:rPr>
          <w:color w:val="000000" w:themeColor="text1"/>
          <w:lang w:eastAsia="es-CR"/>
        </w:rPr>
        <w:t>i</w:t>
      </w:r>
      <w:r w:rsidRPr="009C2CF0">
        <w:rPr>
          <w:color w:val="000000" w:themeColor="text1"/>
          <w:lang w:eastAsia="es-CR"/>
        </w:rPr>
        <w:t>mpacto que dicho esquema ha tenido a n</w:t>
      </w:r>
      <w:r w:rsidR="00845B2D" w:rsidRPr="009C2CF0">
        <w:rPr>
          <w:color w:val="000000" w:themeColor="text1"/>
          <w:lang w:eastAsia="es-CR"/>
        </w:rPr>
        <w:t>i</w:t>
      </w:r>
      <w:r w:rsidRPr="009C2CF0">
        <w:rPr>
          <w:color w:val="000000" w:themeColor="text1"/>
          <w:lang w:eastAsia="es-CR"/>
        </w:rPr>
        <w:t>vel empresarial.</w:t>
      </w:r>
      <w:r w:rsidR="008244F2" w:rsidRPr="009C2CF0">
        <w:rPr>
          <w:color w:val="000000" w:themeColor="text1"/>
          <w:lang w:eastAsia="es-CR"/>
        </w:rPr>
        <w:t xml:space="preserve"> </w:t>
      </w:r>
    </w:p>
    <w:p w14:paraId="6355F99F" w14:textId="45DAA815" w:rsidR="00084860" w:rsidRPr="009C2CF0" w:rsidRDefault="008244F2" w:rsidP="004A7AB6">
      <w:pPr>
        <w:pStyle w:val="Prrafodelista"/>
        <w:numPr>
          <w:ilvl w:val="1"/>
          <w:numId w:val="8"/>
        </w:numPr>
        <w:ind w:left="568" w:hanging="284"/>
        <w:contextualSpacing w:val="0"/>
        <w:jc w:val="both"/>
        <w:textAlignment w:val="baseline"/>
      </w:pPr>
      <w:r w:rsidRPr="009C2CF0">
        <w:rPr>
          <w:color w:val="000000" w:themeColor="text1"/>
          <w:lang w:eastAsia="es-CR"/>
        </w:rPr>
        <w:t xml:space="preserve">Fundamenta sus acciones en las siguientes citas legales: </w:t>
      </w:r>
      <w:r w:rsidRPr="009C2CF0">
        <w:rPr>
          <w:b/>
          <w:bCs/>
        </w:rPr>
        <w:t>Declaración Universal de los Derechos Humanos</w:t>
      </w:r>
      <w:r w:rsidRPr="009C2CF0">
        <w:t>, artículos</w:t>
      </w:r>
      <w:r w:rsidR="00845B2D" w:rsidRPr="009C2CF0">
        <w:t xml:space="preserve"> del</w:t>
      </w:r>
      <w:r w:rsidRPr="009C2CF0">
        <w:t xml:space="preserve"> 18 a</w:t>
      </w:r>
      <w:r w:rsidR="00845B2D" w:rsidRPr="009C2CF0">
        <w:t>l</w:t>
      </w:r>
      <w:r w:rsidRPr="009C2CF0">
        <w:t xml:space="preserve"> 21; </w:t>
      </w:r>
      <w:r w:rsidRPr="009C2CF0">
        <w:rPr>
          <w:b/>
          <w:bCs/>
        </w:rPr>
        <w:t>Pacto Internacional de Derechos Civiles y Políticos</w:t>
      </w:r>
      <w:r w:rsidRPr="009C2CF0">
        <w:t xml:space="preserve">, artículos 25 y 21; </w:t>
      </w:r>
      <w:r w:rsidRPr="009C2CF0">
        <w:rPr>
          <w:b/>
          <w:bCs/>
        </w:rPr>
        <w:t>Convención Internacional sobre la eliminación de todas las formas de discriminación,</w:t>
      </w:r>
      <w:r w:rsidRPr="009C2CF0">
        <w:t xml:space="preserve"> artículo 5 inciso c), </w:t>
      </w:r>
      <w:r w:rsidRPr="009C2CF0">
        <w:rPr>
          <w:b/>
          <w:bCs/>
        </w:rPr>
        <w:t>Constitución Política</w:t>
      </w:r>
      <w:r w:rsidRPr="009C2CF0">
        <w:t xml:space="preserve"> </w:t>
      </w:r>
      <w:r w:rsidR="00845B2D" w:rsidRPr="009C2CF0">
        <w:t xml:space="preserve">artículos </w:t>
      </w:r>
      <w:r w:rsidRPr="009C2CF0">
        <w:t>9, 11, 27, 39, 41 y 42;</w:t>
      </w:r>
      <w:r w:rsidR="00A92A30" w:rsidRPr="009C2CF0">
        <w:t xml:space="preserve"> </w:t>
      </w:r>
      <w:r w:rsidRPr="009C2CF0">
        <w:rPr>
          <w:b/>
          <w:bCs/>
        </w:rPr>
        <w:t>Código Procesal Contencioso Administrativo</w:t>
      </w:r>
      <w:r w:rsidRPr="009C2CF0">
        <w:t xml:space="preserve"> </w:t>
      </w:r>
      <w:r w:rsidR="00A92A30" w:rsidRPr="009C2CF0">
        <w:t xml:space="preserve">artículos </w:t>
      </w:r>
      <w:r w:rsidRPr="009C2CF0">
        <w:t>1, 2, 10, 12, 19, 20, 21, 22, 23, 25, 27, 44, 155, 156, 157, 158, 159 y 160</w:t>
      </w:r>
      <w:r w:rsidR="00A92A30" w:rsidRPr="009C2CF0">
        <w:t xml:space="preserve">; </w:t>
      </w:r>
      <w:r w:rsidRPr="009C2CF0">
        <w:rPr>
          <w:b/>
          <w:bCs/>
        </w:rPr>
        <w:t>Ley General de</w:t>
      </w:r>
      <w:r w:rsidR="00845B2D" w:rsidRPr="009C2CF0">
        <w:rPr>
          <w:b/>
          <w:bCs/>
        </w:rPr>
        <w:t xml:space="preserve"> la</w:t>
      </w:r>
      <w:r w:rsidRPr="009C2CF0">
        <w:rPr>
          <w:b/>
          <w:bCs/>
        </w:rPr>
        <w:t xml:space="preserve"> Administración Pública</w:t>
      </w:r>
      <w:r w:rsidRPr="009C2CF0">
        <w:t xml:space="preserve"> </w:t>
      </w:r>
      <w:r w:rsidR="00A92A30" w:rsidRPr="009C2CF0">
        <w:t xml:space="preserve">artículos </w:t>
      </w:r>
      <w:r w:rsidRPr="009C2CF0">
        <w:t xml:space="preserve">9, 11, 13, 15, 16, 17 en concordancia con el 160 y 216 inciso i), 128, 130 párrafo segundo, 131.2, 132, 142, 143, 144, 173, 190, 239 a 247, 308, 309, 311 a 313, </w:t>
      </w:r>
      <w:r w:rsidR="00845B2D" w:rsidRPr="009C2CF0">
        <w:t xml:space="preserve">del </w:t>
      </w:r>
      <w:r w:rsidRPr="009C2CF0">
        <w:t>334 a</w:t>
      </w:r>
      <w:r w:rsidR="00845B2D" w:rsidRPr="009C2CF0">
        <w:t>l</w:t>
      </w:r>
      <w:r w:rsidRPr="009C2CF0">
        <w:t xml:space="preserve"> 336, 342, 343, 344 párrafo primero, 345, 348, 349, 351, 352, 353 y 358.</w:t>
      </w:r>
      <w:r w:rsidR="00A92A30" w:rsidRPr="009C2CF0">
        <w:t xml:space="preserve"> </w:t>
      </w:r>
      <w:r w:rsidRPr="009C2CF0">
        <w:rPr>
          <w:b/>
          <w:bCs/>
        </w:rPr>
        <w:t>Ley No</w:t>
      </w:r>
      <w:r w:rsidR="00845B2D" w:rsidRPr="009C2CF0">
        <w:rPr>
          <w:b/>
          <w:bCs/>
        </w:rPr>
        <w:t>.</w:t>
      </w:r>
      <w:r w:rsidRPr="009C2CF0">
        <w:rPr>
          <w:b/>
          <w:bCs/>
          <w:vertAlign w:val="superscript"/>
        </w:rPr>
        <w:t xml:space="preserve"> </w:t>
      </w:r>
      <w:r w:rsidRPr="009C2CF0">
        <w:rPr>
          <w:b/>
          <w:bCs/>
        </w:rPr>
        <w:t>7969</w:t>
      </w:r>
      <w:r w:rsidRPr="009C2CF0">
        <w:t xml:space="preserve"> </w:t>
      </w:r>
      <w:r w:rsidR="00A92A30" w:rsidRPr="009C2CF0">
        <w:t xml:space="preserve">artículos </w:t>
      </w:r>
      <w:r w:rsidRPr="009C2CF0">
        <w:t>5, 6, 7, 11 y 19</w:t>
      </w:r>
      <w:r w:rsidR="00A92A30" w:rsidRPr="009C2CF0">
        <w:t xml:space="preserve">; </w:t>
      </w:r>
      <w:r w:rsidRPr="009C2CF0">
        <w:rPr>
          <w:b/>
          <w:bCs/>
        </w:rPr>
        <w:t>Ley No.</w:t>
      </w:r>
      <w:r w:rsidRPr="009C2CF0">
        <w:rPr>
          <w:b/>
          <w:bCs/>
          <w:vertAlign w:val="superscript"/>
        </w:rPr>
        <w:t xml:space="preserve"> </w:t>
      </w:r>
      <w:r w:rsidRPr="009C2CF0">
        <w:rPr>
          <w:b/>
          <w:bCs/>
        </w:rPr>
        <w:t>8220</w:t>
      </w:r>
      <w:r w:rsidR="00A92A30" w:rsidRPr="009C2CF0">
        <w:t xml:space="preserve">, artículos </w:t>
      </w:r>
      <w:r w:rsidRPr="009C2CF0">
        <w:t>1, 4 y 10</w:t>
      </w:r>
      <w:r w:rsidR="00A92A30" w:rsidRPr="009C2CF0">
        <w:t xml:space="preserve">; </w:t>
      </w:r>
      <w:r w:rsidR="00A92A30" w:rsidRPr="009C2CF0">
        <w:rPr>
          <w:b/>
          <w:bCs/>
        </w:rPr>
        <w:t xml:space="preserve">Decreto </w:t>
      </w:r>
      <w:r w:rsidR="00845B2D" w:rsidRPr="009C2CF0">
        <w:rPr>
          <w:b/>
          <w:bCs/>
        </w:rPr>
        <w:t xml:space="preserve">No. </w:t>
      </w:r>
      <w:r w:rsidRPr="009C2CF0">
        <w:rPr>
          <w:b/>
          <w:bCs/>
        </w:rPr>
        <w:t>DE-15261-MOPT</w:t>
      </w:r>
      <w:r w:rsidR="00A92A30" w:rsidRPr="009C2CF0">
        <w:t xml:space="preserve">, artículo </w:t>
      </w:r>
      <w:r w:rsidRPr="009C2CF0">
        <w:t>4</w:t>
      </w:r>
      <w:r w:rsidR="00A92A30" w:rsidRPr="009C2CF0">
        <w:t xml:space="preserve">; y </w:t>
      </w:r>
      <w:r w:rsidRPr="009C2CF0">
        <w:rPr>
          <w:b/>
          <w:bCs/>
        </w:rPr>
        <w:t>Ley No.7593</w:t>
      </w:r>
      <w:r w:rsidR="00A92A30" w:rsidRPr="009C2CF0">
        <w:t>; artículo</w:t>
      </w:r>
      <w:r w:rsidRPr="009C2CF0">
        <w:t xml:space="preserve"> 38) inciso f)</w:t>
      </w:r>
      <w:r w:rsidR="00A92A30" w:rsidRPr="009C2CF0">
        <w:t xml:space="preserve">. </w:t>
      </w:r>
      <w:r w:rsidR="00084860" w:rsidRPr="009C2CF0">
        <w:rPr>
          <w:lang w:eastAsia="es-CR"/>
        </w:rPr>
        <w:t xml:space="preserve"> (Léanse los folios </w:t>
      </w:r>
      <w:r w:rsidR="00845B2D" w:rsidRPr="009C2CF0">
        <w:rPr>
          <w:lang w:eastAsia="es-CR"/>
        </w:rPr>
        <w:t xml:space="preserve">del </w:t>
      </w:r>
      <w:r w:rsidR="00084860" w:rsidRPr="009C2CF0">
        <w:rPr>
          <w:color w:val="000000" w:themeColor="text1"/>
          <w:lang w:eastAsia="es-CR"/>
        </w:rPr>
        <w:t>1</w:t>
      </w:r>
      <w:r w:rsidRPr="009C2CF0">
        <w:rPr>
          <w:color w:val="000000" w:themeColor="text1"/>
          <w:lang w:eastAsia="es-CR"/>
        </w:rPr>
        <w:t>96</w:t>
      </w:r>
      <w:r w:rsidR="00084860" w:rsidRPr="009C2CF0">
        <w:rPr>
          <w:color w:val="000000" w:themeColor="text1"/>
          <w:lang w:eastAsia="es-CR"/>
        </w:rPr>
        <w:t xml:space="preserve"> a</w:t>
      </w:r>
      <w:r w:rsidR="00845B2D" w:rsidRPr="009C2CF0">
        <w:rPr>
          <w:color w:val="000000" w:themeColor="text1"/>
          <w:lang w:eastAsia="es-CR"/>
        </w:rPr>
        <w:t>l</w:t>
      </w:r>
      <w:r w:rsidR="00084860" w:rsidRPr="009C2CF0">
        <w:rPr>
          <w:color w:val="000000" w:themeColor="text1"/>
          <w:lang w:eastAsia="es-CR"/>
        </w:rPr>
        <w:t xml:space="preserve"> </w:t>
      </w:r>
      <w:r w:rsidRPr="009C2CF0">
        <w:rPr>
          <w:color w:val="000000" w:themeColor="text1"/>
          <w:lang w:eastAsia="es-CR"/>
        </w:rPr>
        <w:t xml:space="preserve">291 </w:t>
      </w:r>
      <w:r w:rsidR="00084860" w:rsidRPr="009C2CF0">
        <w:rPr>
          <w:lang w:eastAsia="es-CR"/>
        </w:rPr>
        <w:t>del expediente administrativo TAT-062-23)</w:t>
      </w:r>
    </w:p>
    <w:p w14:paraId="0862A611" w14:textId="77777777" w:rsidR="00A92A30" w:rsidRDefault="00A92A30" w:rsidP="00084860">
      <w:pPr>
        <w:spacing w:after="0" w:line="276" w:lineRule="auto"/>
        <w:jc w:val="both"/>
        <w:textAlignment w:val="baseline"/>
        <w:rPr>
          <w:rFonts w:ascii="Times New Roman" w:eastAsia="Times New Roman" w:hAnsi="Times New Roman" w:cs="Times New Roman"/>
          <w:b/>
          <w:bCs/>
          <w:color w:val="000000" w:themeColor="text1"/>
          <w:sz w:val="24"/>
          <w:szCs w:val="24"/>
          <w:lang w:eastAsia="es-CR"/>
        </w:rPr>
      </w:pPr>
    </w:p>
    <w:p w14:paraId="76C6830F" w14:textId="449BB2B7" w:rsidR="00A92A30" w:rsidRDefault="00FD7255"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b/>
          <w:bCs/>
          <w:color w:val="000000" w:themeColor="text1"/>
          <w:sz w:val="24"/>
          <w:szCs w:val="24"/>
          <w:lang w:eastAsia="es-CR"/>
        </w:rPr>
        <w:t>DÉCIMO</w:t>
      </w:r>
      <w:r w:rsidR="00084860" w:rsidRPr="001D298B">
        <w:rPr>
          <w:rFonts w:ascii="Times New Roman" w:eastAsia="Times New Roman" w:hAnsi="Times New Roman" w:cs="Times New Roman"/>
          <w:b/>
          <w:bCs/>
          <w:color w:val="000000" w:themeColor="text1"/>
          <w:sz w:val="24"/>
          <w:szCs w:val="24"/>
          <w:lang w:eastAsia="es-CR"/>
        </w:rPr>
        <w:t>. -</w:t>
      </w:r>
      <w:r w:rsidR="00084860" w:rsidRPr="001D298B">
        <w:rPr>
          <w:rFonts w:ascii="Times New Roman" w:eastAsia="Times New Roman" w:hAnsi="Times New Roman" w:cs="Times New Roman"/>
          <w:color w:val="000000" w:themeColor="text1"/>
          <w:sz w:val="24"/>
          <w:szCs w:val="24"/>
          <w:lang w:eastAsia="es-CR"/>
        </w:rPr>
        <w:tab/>
        <w:t>E</w:t>
      </w:r>
      <w:r w:rsidR="00A92A30">
        <w:rPr>
          <w:rFonts w:ascii="Times New Roman" w:eastAsia="Times New Roman" w:hAnsi="Times New Roman" w:cs="Times New Roman"/>
          <w:color w:val="000000" w:themeColor="text1"/>
          <w:sz w:val="24"/>
          <w:szCs w:val="24"/>
          <w:lang w:eastAsia="es-CR"/>
        </w:rPr>
        <w:t xml:space="preserve">l </w:t>
      </w:r>
      <w:r w:rsidR="00A92A30">
        <w:rPr>
          <w:rFonts w:ascii="Times New Roman" w:eastAsia="Times New Roman" w:hAnsi="Times New Roman" w:cs="Times New Roman"/>
          <w:b/>
          <w:bCs/>
          <w:color w:val="000000" w:themeColor="text1"/>
          <w:sz w:val="24"/>
          <w:szCs w:val="24"/>
          <w:lang w:eastAsia="es-CR"/>
        </w:rPr>
        <w:t>01 de setiembre de 2023</w:t>
      </w:r>
      <w:r w:rsidR="00A92A30">
        <w:rPr>
          <w:rFonts w:ascii="Times New Roman" w:eastAsia="Times New Roman" w:hAnsi="Times New Roman" w:cs="Times New Roman"/>
          <w:color w:val="000000" w:themeColor="text1"/>
          <w:sz w:val="24"/>
          <w:szCs w:val="24"/>
          <w:lang w:eastAsia="es-CR"/>
        </w:rPr>
        <w:t>,</w:t>
      </w:r>
      <w:r w:rsidR="00084860" w:rsidRPr="001D298B">
        <w:rPr>
          <w:rFonts w:ascii="Times New Roman" w:eastAsia="Times New Roman" w:hAnsi="Times New Roman" w:cs="Times New Roman"/>
          <w:color w:val="000000" w:themeColor="text1"/>
          <w:sz w:val="24"/>
          <w:szCs w:val="24"/>
          <w:lang w:eastAsia="es-CR"/>
        </w:rPr>
        <w:t xml:space="preserve"> </w:t>
      </w:r>
      <w:r w:rsidR="00A92A30">
        <w:rPr>
          <w:rFonts w:ascii="Times New Roman" w:eastAsia="Times New Roman" w:hAnsi="Times New Roman" w:cs="Times New Roman"/>
          <w:color w:val="000000" w:themeColor="text1"/>
          <w:sz w:val="24"/>
          <w:szCs w:val="24"/>
          <w:lang w:eastAsia="es-CR"/>
        </w:rPr>
        <w:t xml:space="preserve">la empresa </w:t>
      </w:r>
      <w:r w:rsidR="002F6CDE">
        <w:rPr>
          <w:rFonts w:ascii="Times New Roman" w:eastAsia="Times New Roman" w:hAnsi="Times New Roman" w:cs="Times New Roman"/>
          <w:color w:val="000000" w:themeColor="text1"/>
          <w:sz w:val="24"/>
          <w:szCs w:val="24"/>
          <w:lang w:eastAsia="es-CR"/>
        </w:rPr>
        <w:t>TIG</w:t>
      </w:r>
      <w:r w:rsidR="00A92A30">
        <w:rPr>
          <w:rFonts w:ascii="Times New Roman" w:eastAsia="Times New Roman" w:hAnsi="Times New Roman" w:cs="Times New Roman"/>
          <w:color w:val="000000" w:themeColor="text1"/>
          <w:sz w:val="24"/>
          <w:szCs w:val="24"/>
          <w:lang w:eastAsia="es-CR"/>
        </w:rPr>
        <w:t xml:space="preserve"> S.A., se apersona a contestar la audiencia conferida por el T</w:t>
      </w:r>
      <w:r w:rsidR="009D5D84">
        <w:rPr>
          <w:rFonts w:ascii="Times New Roman" w:eastAsia="Times New Roman" w:hAnsi="Times New Roman" w:cs="Times New Roman"/>
          <w:color w:val="000000" w:themeColor="text1"/>
          <w:sz w:val="24"/>
          <w:szCs w:val="24"/>
          <w:lang w:eastAsia="es-CR"/>
        </w:rPr>
        <w:t xml:space="preserve">ribunal </w:t>
      </w:r>
      <w:r w:rsidR="00A92A30">
        <w:rPr>
          <w:rFonts w:ascii="Times New Roman" w:eastAsia="Times New Roman" w:hAnsi="Times New Roman" w:cs="Times New Roman"/>
          <w:color w:val="000000" w:themeColor="text1"/>
          <w:sz w:val="24"/>
          <w:szCs w:val="24"/>
          <w:lang w:eastAsia="es-CR"/>
        </w:rPr>
        <w:t>A</w:t>
      </w:r>
      <w:r w:rsidR="009D5D84">
        <w:rPr>
          <w:rFonts w:ascii="Times New Roman" w:eastAsia="Times New Roman" w:hAnsi="Times New Roman" w:cs="Times New Roman"/>
          <w:color w:val="000000" w:themeColor="text1"/>
          <w:sz w:val="24"/>
          <w:szCs w:val="24"/>
          <w:lang w:eastAsia="es-CR"/>
        </w:rPr>
        <w:t xml:space="preserve">dministrativo de </w:t>
      </w:r>
      <w:r w:rsidR="00A92A30">
        <w:rPr>
          <w:rFonts w:ascii="Times New Roman" w:eastAsia="Times New Roman" w:hAnsi="Times New Roman" w:cs="Times New Roman"/>
          <w:color w:val="000000" w:themeColor="text1"/>
          <w:sz w:val="24"/>
          <w:szCs w:val="24"/>
          <w:lang w:eastAsia="es-CR"/>
        </w:rPr>
        <w:t>T</w:t>
      </w:r>
      <w:r w:rsidR="009D5D84">
        <w:rPr>
          <w:rFonts w:ascii="Times New Roman" w:eastAsia="Times New Roman" w:hAnsi="Times New Roman" w:cs="Times New Roman"/>
          <w:color w:val="000000" w:themeColor="text1"/>
          <w:sz w:val="24"/>
          <w:szCs w:val="24"/>
          <w:lang w:eastAsia="es-CR"/>
        </w:rPr>
        <w:t>ransporte</w:t>
      </w:r>
      <w:r w:rsidR="00A92A30">
        <w:rPr>
          <w:rFonts w:ascii="Times New Roman" w:eastAsia="Times New Roman" w:hAnsi="Times New Roman" w:cs="Times New Roman"/>
          <w:color w:val="000000" w:themeColor="text1"/>
          <w:sz w:val="24"/>
          <w:szCs w:val="24"/>
          <w:lang w:eastAsia="es-CR"/>
        </w:rPr>
        <w:t xml:space="preserve">, en su calidad de permisionaria de la Ruta No. </w:t>
      </w:r>
      <w:r w:rsidR="006B5444">
        <w:rPr>
          <w:rFonts w:ascii="Times New Roman" w:eastAsia="Times New Roman" w:hAnsi="Times New Roman" w:cs="Times New Roman"/>
          <w:color w:val="000000" w:themeColor="text1"/>
          <w:sz w:val="24"/>
          <w:szCs w:val="24"/>
          <w:lang w:eastAsia="es-CR"/>
        </w:rPr>
        <w:t>0000</w:t>
      </w:r>
      <w:r w:rsidR="00A92A30">
        <w:rPr>
          <w:rFonts w:ascii="Times New Roman" w:eastAsia="Times New Roman" w:hAnsi="Times New Roman" w:cs="Times New Roman"/>
          <w:color w:val="000000" w:themeColor="text1"/>
          <w:sz w:val="24"/>
          <w:szCs w:val="24"/>
          <w:lang w:eastAsia="es-CR"/>
        </w:rPr>
        <w:t xml:space="preserve">, descrita como </w:t>
      </w:r>
      <w:r w:rsidR="00D35318">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D35318">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824ECF">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D35318">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D35318">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D35318">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 </w:t>
      </w:r>
      <w:r w:rsidR="00824ECF">
        <w:rPr>
          <w:rFonts w:ascii="Times New Roman" w:eastAsia="Times New Roman" w:hAnsi="Times New Roman" w:cs="Times New Roman"/>
          <w:b/>
          <w:bCs/>
          <w:color w:val="000000" w:themeColor="text1"/>
          <w:sz w:val="24"/>
          <w:szCs w:val="24"/>
          <w:lang w:eastAsia="es-CR"/>
        </w:rPr>
        <w:t>000</w:t>
      </w:r>
      <w:r w:rsidR="00A92A30">
        <w:rPr>
          <w:rFonts w:ascii="Times New Roman" w:eastAsia="Times New Roman" w:hAnsi="Times New Roman" w:cs="Times New Roman"/>
          <w:b/>
          <w:bCs/>
          <w:color w:val="000000" w:themeColor="text1"/>
          <w:sz w:val="24"/>
          <w:szCs w:val="24"/>
          <w:lang w:eastAsia="es-CR"/>
        </w:rPr>
        <w:t xml:space="preserve"> </w:t>
      </w:r>
      <w:r w:rsidR="00824ECF">
        <w:rPr>
          <w:rFonts w:ascii="Times New Roman" w:eastAsia="Times New Roman" w:hAnsi="Times New Roman" w:cs="Times New Roman"/>
          <w:b/>
          <w:bCs/>
          <w:color w:val="000000" w:themeColor="text1"/>
          <w:sz w:val="24"/>
          <w:szCs w:val="24"/>
          <w:lang w:eastAsia="es-CR"/>
        </w:rPr>
        <w:t>000</w:t>
      </w:r>
      <w:r w:rsidR="00A92A30" w:rsidRPr="00A92A30">
        <w:rPr>
          <w:rFonts w:ascii="Times New Roman" w:eastAsia="Times New Roman" w:hAnsi="Times New Roman" w:cs="Times New Roman"/>
          <w:color w:val="000000" w:themeColor="text1"/>
          <w:sz w:val="24"/>
          <w:szCs w:val="24"/>
          <w:lang w:eastAsia="es-CR"/>
        </w:rPr>
        <w:t>,</w:t>
      </w:r>
      <w:r w:rsidR="00A92A30">
        <w:rPr>
          <w:rFonts w:ascii="Times New Roman" w:eastAsia="Times New Roman" w:hAnsi="Times New Roman" w:cs="Times New Roman"/>
          <w:b/>
          <w:bCs/>
          <w:color w:val="000000" w:themeColor="text1"/>
          <w:sz w:val="24"/>
          <w:szCs w:val="24"/>
          <w:lang w:eastAsia="es-CR"/>
        </w:rPr>
        <w:t xml:space="preserve"> </w:t>
      </w:r>
      <w:r w:rsidR="00A92A30">
        <w:rPr>
          <w:rFonts w:ascii="Times New Roman" w:eastAsia="Times New Roman" w:hAnsi="Times New Roman" w:cs="Times New Roman"/>
          <w:color w:val="000000" w:themeColor="text1"/>
          <w:sz w:val="24"/>
          <w:szCs w:val="24"/>
          <w:lang w:eastAsia="es-CR"/>
        </w:rPr>
        <w:t>y manifiesta en resumen lo siguiente:</w:t>
      </w:r>
    </w:p>
    <w:p w14:paraId="3E7B6EFD" w14:textId="77777777" w:rsidR="00A92A30" w:rsidRDefault="00A92A3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701EFCB8" w14:textId="5783A705"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Su legitimación deriva de artículo 3.2 de la Sesión del 04 de agosto del 2023, en la que la Junta Directiva del Consejo de Transporte Público, adjudicó el permiso de operación a la empresa </w:t>
      </w:r>
      <w:r w:rsidR="002F6CDE">
        <w:rPr>
          <w:color w:val="000000" w:themeColor="text1"/>
          <w:sz w:val="22"/>
          <w:szCs w:val="22"/>
          <w:lang w:eastAsia="es-CR"/>
        </w:rPr>
        <w:t>TIG</w:t>
      </w:r>
      <w:r w:rsidRPr="009A16EA">
        <w:rPr>
          <w:color w:val="000000" w:themeColor="text1"/>
          <w:sz w:val="22"/>
          <w:szCs w:val="22"/>
          <w:lang w:eastAsia="es-CR"/>
        </w:rPr>
        <w:t xml:space="preserve"> S.A., para operar formalmente el servicio de transporte remunerado de personas por autobús en la ruta </w:t>
      </w:r>
      <w:r w:rsidR="006B5444">
        <w:rPr>
          <w:color w:val="000000" w:themeColor="text1"/>
          <w:sz w:val="22"/>
          <w:szCs w:val="22"/>
          <w:lang w:eastAsia="es-CR"/>
        </w:rPr>
        <w:t>0000</w:t>
      </w:r>
      <w:r w:rsidRPr="009A16EA">
        <w:rPr>
          <w:color w:val="000000" w:themeColor="text1"/>
          <w:sz w:val="22"/>
          <w:szCs w:val="22"/>
          <w:lang w:eastAsia="es-CR"/>
        </w:rPr>
        <w:t>, acto que deviene de proceso concursal impulsado por el Consejo de Transporte Público, a la luz del Decreto Ejecutivo No. 34992</w:t>
      </w:r>
      <w:r w:rsidR="008D5E88">
        <w:rPr>
          <w:color w:val="000000" w:themeColor="text1"/>
          <w:sz w:val="22"/>
          <w:szCs w:val="22"/>
          <w:lang w:eastAsia="es-CR"/>
        </w:rPr>
        <w:t>-</w:t>
      </w:r>
      <w:r w:rsidRPr="009A16EA">
        <w:rPr>
          <w:color w:val="000000" w:themeColor="text1"/>
          <w:sz w:val="22"/>
          <w:szCs w:val="22"/>
          <w:lang w:eastAsia="es-CR"/>
        </w:rPr>
        <w:t xml:space="preserve"> MOPT, para sustituir el operador en la ruta señalada ante incumplimientos demostrados en la prestación del servicio.</w:t>
      </w:r>
    </w:p>
    <w:p w14:paraId="22A0E8AE" w14:textId="789BFEB6"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Refiere que el acto administrativo mencionado, es declarativo de derechos en su favor motivo por el cual, tiene un interés legítimo en las resultas de este asunto, así lo dispone expresamente el artículo 275 de la Ley General de </w:t>
      </w:r>
      <w:r w:rsidR="008D5E88">
        <w:rPr>
          <w:color w:val="000000" w:themeColor="text1"/>
          <w:sz w:val="22"/>
          <w:szCs w:val="22"/>
          <w:lang w:eastAsia="es-CR"/>
        </w:rPr>
        <w:t xml:space="preserve">la </w:t>
      </w:r>
      <w:r w:rsidRPr="009A16EA">
        <w:rPr>
          <w:color w:val="000000" w:themeColor="text1"/>
          <w:sz w:val="22"/>
          <w:szCs w:val="22"/>
          <w:lang w:eastAsia="es-CR"/>
        </w:rPr>
        <w:t xml:space="preserve">Administración Pública No. 6277; por lo que está plenamente legitimada para actuar en </w:t>
      </w:r>
      <w:r w:rsidR="008D5E88">
        <w:rPr>
          <w:color w:val="000000" w:themeColor="text1"/>
          <w:sz w:val="22"/>
          <w:szCs w:val="22"/>
          <w:lang w:eastAsia="es-CR"/>
        </w:rPr>
        <w:t>é</w:t>
      </w:r>
      <w:r w:rsidRPr="009A16EA">
        <w:rPr>
          <w:color w:val="000000" w:themeColor="text1"/>
          <w:sz w:val="22"/>
          <w:szCs w:val="22"/>
          <w:lang w:eastAsia="es-CR"/>
        </w:rPr>
        <w:t>ste y en cualquier otro proceso que se ventile que pueda afectar los derechos subjetivos ya adquiridos.</w:t>
      </w:r>
    </w:p>
    <w:p w14:paraId="053F392E" w14:textId="3D7C552D"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Alega que no es cierto que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 xml:space="preserve">da, sea concesionaria en la prestación del servicio que corresponde a la ruta </w:t>
      </w:r>
      <w:r w:rsidR="006B5444">
        <w:rPr>
          <w:color w:val="000000" w:themeColor="text1"/>
          <w:sz w:val="22"/>
          <w:szCs w:val="22"/>
          <w:lang w:eastAsia="es-CR"/>
        </w:rPr>
        <w:t>0000</w:t>
      </w:r>
      <w:r w:rsidRPr="009A16EA">
        <w:rPr>
          <w:color w:val="000000" w:themeColor="text1"/>
          <w:sz w:val="22"/>
          <w:szCs w:val="22"/>
          <w:lang w:eastAsia="es-CR"/>
        </w:rPr>
        <w:t xml:space="preserve">, pues si bien obtuvo en el año 2014, una renovación de la concesión por parte del Consejo de Transporte Público, lo cierto es que no formalizó el contrato </w:t>
      </w:r>
      <w:r w:rsidR="00110688">
        <w:rPr>
          <w:color w:val="000000" w:themeColor="text1"/>
          <w:sz w:val="22"/>
          <w:szCs w:val="22"/>
          <w:lang w:eastAsia="es-CR"/>
        </w:rPr>
        <w:t xml:space="preserve">de </w:t>
      </w:r>
      <w:r w:rsidRPr="009A16EA">
        <w:rPr>
          <w:color w:val="000000" w:themeColor="text1"/>
          <w:sz w:val="22"/>
          <w:szCs w:val="22"/>
          <w:lang w:eastAsia="es-CR"/>
        </w:rPr>
        <w:t>concesión con la administración</w:t>
      </w:r>
      <w:r w:rsidR="00110688">
        <w:rPr>
          <w:color w:val="000000" w:themeColor="text1"/>
          <w:sz w:val="22"/>
          <w:szCs w:val="22"/>
          <w:lang w:eastAsia="es-CR"/>
        </w:rPr>
        <w:t>,</w:t>
      </w:r>
      <w:r w:rsidRPr="009A16EA">
        <w:rPr>
          <w:color w:val="000000" w:themeColor="text1"/>
          <w:sz w:val="22"/>
          <w:szCs w:val="22"/>
          <w:lang w:eastAsia="es-CR"/>
        </w:rPr>
        <w:t xml:space="preserve"> ni tampoco refrendó dicho contrato </w:t>
      </w:r>
      <w:r w:rsidR="00110688">
        <w:rPr>
          <w:color w:val="000000" w:themeColor="text1"/>
          <w:sz w:val="22"/>
          <w:szCs w:val="22"/>
          <w:lang w:eastAsia="es-CR"/>
        </w:rPr>
        <w:t xml:space="preserve">de </w:t>
      </w:r>
      <w:r w:rsidRPr="009A16EA">
        <w:rPr>
          <w:color w:val="000000" w:themeColor="text1"/>
          <w:sz w:val="22"/>
          <w:szCs w:val="22"/>
          <w:lang w:eastAsia="es-CR"/>
        </w:rPr>
        <w:t>concesión ante la Autoridad Reguladora de los Servicios Públicos, y por tanto perdió la concesión del servicio de transporte en esta ruta quedando con un simple permiso en precario.</w:t>
      </w:r>
    </w:p>
    <w:p w14:paraId="326997CB" w14:textId="4D6A07DB"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Refiere que la Junta Directiva del Consejo de Transporte Público, inicia un proceso sumario, para dilucidar el caso Alfaro y llegar a determinar la verdad </w:t>
      </w:r>
      <w:r w:rsidR="00110688">
        <w:rPr>
          <w:color w:val="000000" w:themeColor="text1"/>
          <w:sz w:val="22"/>
          <w:szCs w:val="22"/>
          <w:lang w:eastAsia="es-CR"/>
        </w:rPr>
        <w:t xml:space="preserve">real </w:t>
      </w:r>
      <w:r w:rsidRPr="009A16EA">
        <w:rPr>
          <w:color w:val="000000" w:themeColor="text1"/>
          <w:sz w:val="22"/>
          <w:szCs w:val="22"/>
          <w:lang w:eastAsia="es-CR"/>
        </w:rPr>
        <w:t xml:space="preserve">de los hechos, que se refieren a sendas denuncias planteadas por usuarios, organizaciones comunales del cantón de </w:t>
      </w:r>
      <w:r w:rsidR="00D35318">
        <w:rPr>
          <w:color w:val="000000" w:themeColor="text1"/>
          <w:sz w:val="22"/>
          <w:szCs w:val="22"/>
          <w:lang w:eastAsia="es-CR"/>
        </w:rPr>
        <w:t>000</w:t>
      </w:r>
      <w:r w:rsidRPr="009A16EA">
        <w:rPr>
          <w:color w:val="000000" w:themeColor="text1"/>
          <w:sz w:val="22"/>
          <w:szCs w:val="22"/>
          <w:lang w:eastAsia="es-CR"/>
        </w:rPr>
        <w:t xml:space="preserve">, en el sentido del pésimo servicio que estaban experimentando en la prestación del servicio de la ruta </w:t>
      </w:r>
      <w:r w:rsidR="006B5444">
        <w:rPr>
          <w:color w:val="000000" w:themeColor="text1"/>
          <w:sz w:val="22"/>
          <w:szCs w:val="22"/>
          <w:lang w:eastAsia="es-CR"/>
        </w:rPr>
        <w:t>0000</w:t>
      </w:r>
      <w:r w:rsidRPr="009A16EA">
        <w:rPr>
          <w:color w:val="000000" w:themeColor="text1"/>
          <w:sz w:val="22"/>
          <w:szCs w:val="22"/>
          <w:lang w:eastAsia="es-CR"/>
        </w:rPr>
        <w:t xml:space="preserve"> por parte de la compañía Alfaro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da</w:t>
      </w:r>
      <w:r w:rsidR="00424003" w:rsidRPr="009A16EA">
        <w:rPr>
          <w:color w:val="000000" w:themeColor="text1"/>
          <w:sz w:val="22"/>
          <w:szCs w:val="22"/>
          <w:lang w:eastAsia="es-CR"/>
        </w:rPr>
        <w:t>.</w:t>
      </w:r>
      <w:r w:rsidRPr="009A16EA">
        <w:rPr>
          <w:color w:val="000000" w:themeColor="text1"/>
          <w:sz w:val="22"/>
          <w:szCs w:val="22"/>
          <w:lang w:eastAsia="es-CR"/>
        </w:rPr>
        <w:t>, en d</w:t>
      </w:r>
      <w:r w:rsidR="0055247A">
        <w:rPr>
          <w:color w:val="000000" w:themeColor="text1"/>
          <w:sz w:val="22"/>
          <w:szCs w:val="22"/>
          <w:lang w:eastAsia="es-CR"/>
        </w:rPr>
        <w:t>o</w:t>
      </w:r>
      <w:r w:rsidRPr="009A16EA">
        <w:rPr>
          <w:color w:val="000000" w:themeColor="text1"/>
          <w:sz w:val="22"/>
          <w:szCs w:val="22"/>
          <w:lang w:eastAsia="es-CR"/>
        </w:rPr>
        <w:t>nde el punto de inflexión y detonante en cierta medida lo constituyó el accidente acaecido en el sector de Cambronero, en el cual un autobús de dicha empresa sin permiso de circulación o funcionamiento, estando desinscrito de la ruta, fue arrastrado a un precipicio con el lamentable saldo de 8 muertos y más de una veintena de heridos</w:t>
      </w:r>
      <w:r w:rsidR="0055247A">
        <w:rPr>
          <w:color w:val="000000" w:themeColor="text1"/>
          <w:sz w:val="22"/>
          <w:szCs w:val="22"/>
          <w:lang w:eastAsia="es-CR"/>
        </w:rPr>
        <w:t>,</w:t>
      </w:r>
      <w:r w:rsidRPr="009A16EA">
        <w:rPr>
          <w:color w:val="000000" w:themeColor="text1"/>
          <w:sz w:val="22"/>
          <w:szCs w:val="22"/>
          <w:lang w:eastAsia="es-CR"/>
        </w:rPr>
        <w:t xml:space="preserve"> sin pólizas ni revisiones técnicas, familias que al día de hoy no han encontrado reparo.</w:t>
      </w:r>
    </w:p>
    <w:p w14:paraId="478F2A66" w14:textId="0713DEF1"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Reitera que el proceso sumario, deviene precisamente, de la condición legal que ostentaba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 xml:space="preserve">da, como simple permisionaria y no </w:t>
      </w:r>
      <w:r w:rsidR="0055247A">
        <w:rPr>
          <w:color w:val="000000" w:themeColor="text1"/>
          <w:sz w:val="22"/>
          <w:szCs w:val="22"/>
          <w:lang w:eastAsia="es-CR"/>
        </w:rPr>
        <w:t xml:space="preserve">como </w:t>
      </w:r>
      <w:r w:rsidRPr="009A16EA">
        <w:rPr>
          <w:color w:val="000000" w:themeColor="text1"/>
          <w:sz w:val="22"/>
          <w:szCs w:val="22"/>
          <w:lang w:eastAsia="es-CR"/>
        </w:rPr>
        <w:t>concesi</w:t>
      </w:r>
      <w:r w:rsidR="0055247A">
        <w:rPr>
          <w:color w:val="000000" w:themeColor="text1"/>
          <w:sz w:val="22"/>
          <w:szCs w:val="22"/>
          <w:lang w:eastAsia="es-CR"/>
        </w:rPr>
        <w:t>onaria</w:t>
      </w:r>
      <w:r w:rsidRPr="009A16EA">
        <w:rPr>
          <w:color w:val="000000" w:themeColor="text1"/>
          <w:sz w:val="22"/>
          <w:szCs w:val="22"/>
          <w:lang w:eastAsia="es-CR"/>
        </w:rPr>
        <w:t>, como pretende hacer creer a los honorables jueces</w:t>
      </w:r>
      <w:r w:rsidR="0055247A">
        <w:rPr>
          <w:color w:val="000000" w:themeColor="text1"/>
          <w:sz w:val="22"/>
          <w:szCs w:val="22"/>
          <w:lang w:eastAsia="es-CR"/>
        </w:rPr>
        <w:t>,</w:t>
      </w:r>
      <w:r w:rsidRPr="009A16EA">
        <w:rPr>
          <w:color w:val="000000" w:themeColor="text1"/>
          <w:sz w:val="22"/>
          <w:szCs w:val="22"/>
          <w:lang w:eastAsia="es-CR"/>
        </w:rPr>
        <w:t xml:space="preserve"> intentando inducirlos indebidamente al error, de tal forma</w:t>
      </w:r>
      <w:r w:rsidR="0055247A">
        <w:rPr>
          <w:color w:val="000000" w:themeColor="text1"/>
          <w:sz w:val="22"/>
          <w:szCs w:val="22"/>
          <w:lang w:eastAsia="es-CR"/>
        </w:rPr>
        <w:t xml:space="preserve"> que</w:t>
      </w:r>
      <w:r w:rsidRPr="009A16EA">
        <w:rPr>
          <w:color w:val="000000" w:themeColor="text1"/>
          <w:sz w:val="22"/>
          <w:szCs w:val="22"/>
          <w:lang w:eastAsia="es-CR"/>
        </w:rPr>
        <w:t xml:space="preserve"> a partir del inicio del mismo</w:t>
      </w:r>
      <w:r w:rsidR="0055247A">
        <w:rPr>
          <w:color w:val="000000" w:themeColor="text1"/>
          <w:sz w:val="22"/>
          <w:szCs w:val="22"/>
          <w:lang w:eastAsia="es-CR"/>
        </w:rPr>
        <w:t xml:space="preserve"> procedimiento administrativo sumario,</w:t>
      </w:r>
      <w:r w:rsidRPr="009A16EA">
        <w:rPr>
          <w:color w:val="000000" w:themeColor="text1"/>
          <w:sz w:val="22"/>
          <w:szCs w:val="22"/>
          <w:lang w:eastAsia="es-CR"/>
        </w:rPr>
        <w:t xml:space="preserve"> se pone en conocimiento de la empresa recurrente los elementos y causales que lo motivaron</w:t>
      </w:r>
      <w:r w:rsidR="0055247A">
        <w:rPr>
          <w:color w:val="000000" w:themeColor="text1"/>
          <w:sz w:val="22"/>
          <w:szCs w:val="22"/>
          <w:lang w:eastAsia="es-CR"/>
        </w:rPr>
        <w:t>,</w:t>
      </w:r>
      <w:r w:rsidRPr="009A16EA">
        <w:rPr>
          <w:color w:val="000000" w:themeColor="text1"/>
          <w:sz w:val="22"/>
          <w:szCs w:val="22"/>
          <w:lang w:eastAsia="es-CR"/>
        </w:rPr>
        <w:t xml:space="preserve"> cumpliendo la administración con los requisitos legales para tal efecto.</w:t>
      </w:r>
    </w:p>
    <w:p w14:paraId="63529574" w14:textId="3797EF78" w:rsidR="00893E9A" w:rsidRPr="009A16EA" w:rsidRDefault="00893E9A"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Indica que, dada la gravedad de los hallazgos determinados por el Departamento de Inspección y Control, y ante la urgencia manifiesta y el peligro existente para los usuarios, la Junta Directiva del Consejo de Transporte Público, a través de un proceso </w:t>
      </w:r>
      <w:r w:rsidR="00BF6269">
        <w:rPr>
          <w:color w:val="000000" w:themeColor="text1"/>
          <w:sz w:val="22"/>
          <w:szCs w:val="22"/>
          <w:lang w:eastAsia="es-CR"/>
        </w:rPr>
        <w:t xml:space="preserve">administrativo </w:t>
      </w:r>
      <w:r w:rsidRPr="009A16EA">
        <w:rPr>
          <w:color w:val="000000" w:themeColor="text1"/>
          <w:sz w:val="22"/>
          <w:szCs w:val="22"/>
          <w:lang w:eastAsia="es-CR"/>
        </w:rPr>
        <w:t xml:space="preserve">sumario y respetando las garantías del debido proceso, procede a cancelar el permiso que ostentaba en la ruta </w:t>
      </w:r>
      <w:r w:rsidR="006B5444">
        <w:rPr>
          <w:color w:val="000000" w:themeColor="text1"/>
          <w:sz w:val="22"/>
          <w:szCs w:val="22"/>
          <w:lang w:eastAsia="es-CR"/>
        </w:rPr>
        <w:t>0000</w:t>
      </w:r>
      <w:r w:rsidR="00BF6269">
        <w:rPr>
          <w:color w:val="000000" w:themeColor="text1"/>
          <w:sz w:val="22"/>
          <w:szCs w:val="22"/>
          <w:lang w:eastAsia="es-CR"/>
        </w:rPr>
        <w:t>,</w:t>
      </w:r>
      <w:r w:rsidRPr="009A16EA">
        <w:rPr>
          <w:color w:val="000000" w:themeColor="text1"/>
          <w:sz w:val="22"/>
          <w:szCs w:val="22"/>
          <w:lang w:eastAsia="es-CR"/>
        </w:rPr>
        <w:t xml:space="preserve"> y decreta el inicio de un proceso de recepción de ofertas con base en los alcances del Decreto Ejecutivo No. 34992-MOPT, invitando a los concesionarios de la zona para determinar la viabilidad de poder asumir la prestación de dicho servicio público</w:t>
      </w:r>
      <w:r w:rsidR="00BF6269">
        <w:rPr>
          <w:color w:val="000000" w:themeColor="text1"/>
          <w:sz w:val="22"/>
          <w:szCs w:val="22"/>
          <w:lang w:eastAsia="es-CR"/>
        </w:rPr>
        <w:t xml:space="preserve">, </w:t>
      </w:r>
      <w:r w:rsidRPr="009A16EA">
        <w:rPr>
          <w:color w:val="000000" w:themeColor="text1"/>
          <w:sz w:val="22"/>
          <w:szCs w:val="22"/>
          <w:lang w:eastAsia="es-CR"/>
        </w:rPr>
        <w:t>en aras de garantizar el interés público, y son invitadas las empresas</w:t>
      </w:r>
      <w:r w:rsidR="00BF6269">
        <w:rPr>
          <w:color w:val="000000" w:themeColor="text1"/>
          <w:sz w:val="22"/>
          <w:szCs w:val="22"/>
          <w:lang w:eastAsia="es-CR"/>
        </w:rPr>
        <w:t>;</w:t>
      </w:r>
      <w:r w:rsidRPr="009A16EA">
        <w:rPr>
          <w:color w:val="000000" w:themeColor="text1"/>
          <w:sz w:val="22"/>
          <w:szCs w:val="22"/>
          <w:lang w:eastAsia="es-CR"/>
        </w:rPr>
        <w:t xml:space="preserve"> </w:t>
      </w:r>
      <w:r w:rsidR="002F6CDE">
        <w:rPr>
          <w:color w:val="000000" w:themeColor="text1"/>
          <w:sz w:val="22"/>
          <w:szCs w:val="22"/>
          <w:lang w:eastAsia="es-CR"/>
        </w:rPr>
        <w:t>TIG</w:t>
      </w:r>
      <w:r w:rsidRPr="009A16EA">
        <w:rPr>
          <w:color w:val="000000" w:themeColor="text1"/>
          <w:sz w:val="22"/>
          <w:szCs w:val="22"/>
          <w:lang w:eastAsia="es-CR"/>
        </w:rPr>
        <w:t xml:space="preserve"> S.A., y la empresa </w:t>
      </w:r>
      <w:r w:rsidR="00824ECF">
        <w:rPr>
          <w:color w:val="000000" w:themeColor="text1"/>
          <w:sz w:val="22"/>
          <w:szCs w:val="22"/>
          <w:lang w:eastAsia="es-CR"/>
        </w:rPr>
        <w:t>ACA</w:t>
      </w:r>
      <w:r w:rsidR="00BF6269">
        <w:rPr>
          <w:color w:val="000000" w:themeColor="text1"/>
          <w:sz w:val="22"/>
          <w:szCs w:val="22"/>
          <w:lang w:eastAsia="es-CR"/>
        </w:rPr>
        <w:t xml:space="preserve"> </w:t>
      </w:r>
      <w:r w:rsidRPr="009A16EA">
        <w:rPr>
          <w:color w:val="000000" w:themeColor="text1"/>
          <w:sz w:val="22"/>
          <w:szCs w:val="22"/>
          <w:lang w:eastAsia="es-CR"/>
        </w:rPr>
        <w:t xml:space="preserve">S.A., concesionarias con el contrato de concesión firmado con el Consejo de Transporte Público y refrendado ante la Autoridad Reguladora de los Servicios Públicos, ofertas formales que fueron sometidas a un riguroso análisis, resultando escogida la empresa </w:t>
      </w:r>
      <w:r w:rsidR="002F6CDE">
        <w:rPr>
          <w:color w:val="000000" w:themeColor="text1"/>
          <w:sz w:val="22"/>
          <w:szCs w:val="22"/>
          <w:lang w:eastAsia="es-CR"/>
        </w:rPr>
        <w:t>TIG</w:t>
      </w:r>
      <w:r w:rsidRPr="009A16EA">
        <w:rPr>
          <w:color w:val="000000" w:themeColor="text1"/>
          <w:sz w:val="22"/>
          <w:szCs w:val="22"/>
          <w:lang w:eastAsia="es-CR"/>
        </w:rPr>
        <w:t xml:space="preserve"> S.A., por reunir las mejores condiciones para satisfacer el interés público.</w:t>
      </w:r>
    </w:p>
    <w:p w14:paraId="637A65B8" w14:textId="73FDC021" w:rsidR="00893E9A" w:rsidRPr="009A16EA" w:rsidRDefault="00E524A6"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Alega que previamente al otorgamiento del permiso de operación sobre la Ruta </w:t>
      </w:r>
      <w:r w:rsidR="006B5444">
        <w:rPr>
          <w:color w:val="000000" w:themeColor="text1"/>
          <w:sz w:val="22"/>
          <w:szCs w:val="22"/>
          <w:lang w:eastAsia="es-CR"/>
        </w:rPr>
        <w:t>0000</w:t>
      </w:r>
      <w:r w:rsidRPr="009A16EA">
        <w:rPr>
          <w:color w:val="000000" w:themeColor="text1"/>
          <w:sz w:val="22"/>
          <w:szCs w:val="22"/>
          <w:lang w:eastAsia="es-CR"/>
        </w:rPr>
        <w:t xml:space="preserve">, el Consejo de Transporte Público, decretó la cancelación del permiso que ostentaba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 xml:space="preserve">da, ante la demostración fehaciente de graves incumplimientos, como es el caso de operar a nivel muy debajo de lo requerido, incumplir horarios y más grave aún, operar con unidades no </w:t>
      </w:r>
      <w:r w:rsidRPr="009A16EA">
        <w:rPr>
          <w:color w:val="000000" w:themeColor="text1"/>
          <w:sz w:val="22"/>
          <w:szCs w:val="22"/>
          <w:lang w:eastAsia="es-CR"/>
        </w:rPr>
        <w:lastRenderedPageBreak/>
        <w:t>autorizadas, además problemas en las unidades y morosidad ante la Caja Costarricense de Seguro Social.</w:t>
      </w:r>
    </w:p>
    <w:p w14:paraId="275E27A9" w14:textId="2C5EB3FB" w:rsidR="00E524A6" w:rsidRPr="002B7927" w:rsidRDefault="00E524A6"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Refiere la empresa </w:t>
      </w:r>
      <w:r w:rsidR="002F6CDE">
        <w:rPr>
          <w:color w:val="000000" w:themeColor="text1"/>
          <w:sz w:val="22"/>
          <w:szCs w:val="22"/>
          <w:lang w:eastAsia="es-CR"/>
        </w:rPr>
        <w:t>TIG</w:t>
      </w:r>
      <w:r w:rsidRPr="009A16EA">
        <w:rPr>
          <w:color w:val="000000" w:themeColor="text1"/>
          <w:sz w:val="22"/>
          <w:szCs w:val="22"/>
          <w:lang w:eastAsia="es-CR"/>
        </w:rPr>
        <w:t xml:space="preserve"> S.A., que estima como conducta temeraria el actuar de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da, pues ya no cuenta con capacidad para prestar este ni ningún otro servicio público de transporte pasajeros, afirmación que descansa en el hecho que la compañía en cuestión</w:t>
      </w:r>
      <w:r w:rsidR="00BF6269">
        <w:rPr>
          <w:color w:val="000000" w:themeColor="text1"/>
          <w:sz w:val="22"/>
          <w:szCs w:val="22"/>
          <w:lang w:eastAsia="es-CR"/>
        </w:rPr>
        <w:t>,</w:t>
      </w:r>
      <w:r w:rsidRPr="009A16EA">
        <w:rPr>
          <w:color w:val="000000" w:themeColor="text1"/>
          <w:sz w:val="22"/>
          <w:szCs w:val="22"/>
          <w:lang w:eastAsia="es-CR"/>
        </w:rPr>
        <w:t xml:space="preserve"> renunció explícitamente al permiso de operación que ostentaba recientemente en la Ruta No. </w:t>
      </w:r>
      <w:r w:rsidR="006B5444">
        <w:rPr>
          <w:color w:val="000000" w:themeColor="text1"/>
          <w:sz w:val="22"/>
          <w:szCs w:val="22"/>
          <w:lang w:eastAsia="es-CR"/>
        </w:rPr>
        <w:t>000</w:t>
      </w:r>
      <w:r w:rsidRPr="009A16EA">
        <w:rPr>
          <w:color w:val="000000" w:themeColor="text1"/>
          <w:sz w:val="22"/>
          <w:szCs w:val="22"/>
          <w:lang w:eastAsia="es-CR"/>
        </w:rPr>
        <w:t xml:space="preserve"> </w:t>
      </w:r>
      <w:r w:rsidR="00D35318">
        <w:rPr>
          <w:color w:val="000000" w:themeColor="text1"/>
          <w:sz w:val="22"/>
          <w:szCs w:val="22"/>
          <w:lang w:eastAsia="es-CR"/>
        </w:rPr>
        <w:t>000</w:t>
      </w:r>
      <w:r w:rsidRPr="009A16EA">
        <w:rPr>
          <w:color w:val="000000" w:themeColor="text1"/>
          <w:sz w:val="22"/>
          <w:szCs w:val="22"/>
          <w:lang w:eastAsia="es-CR"/>
        </w:rPr>
        <w:t xml:space="preserve"> -  </w:t>
      </w:r>
      <w:r w:rsidR="00824ECF">
        <w:rPr>
          <w:color w:val="000000" w:themeColor="text1"/>
          <w:sz w:val="22"/>
          <w:szCs w:val="22"/>
          <w:lang w:eastAsia="es-CR"/>
        </w:rPr>
        <w:t>000</w:t>
      </w:r>
      <w:r w:rsidRPr="009A16EA">
        <w:rPr>
          <w:color w:val="000000" w:themeColor="text1"/>
          <w:sz w:val="22"/>
          <w:szCs w:val="22"/>
          <w:lang w:eastAsia="es-CR"/>
        </w:rPr>
        <w:t>, lo que consta en el Artículo 6.1 de la Sesión Ordinaria 33-2023 de reci</w:t>
      </w:r>
      <w:r w:rsidR="00BF6269">
        <w:rPr>
          <w:color w:val="000000" w:themeColor="text1"/>
          <w:sz w:val="22"/>
          <w:szCs w:val="22"/>
          <w:lang w:eastAsia="es-CR"/>
        </w:rPr>
        <w:t>e</w:t>
      </w:r>
      <w:r w:rsidRPr="009A16EA">
        <w:rPr>
          <w:color w:val="000000" w:themeColor="text1"/>
          <w:sz w:val="22"/>
          <w:szCs w:val="22"/>
          <w:lang w:eastAsia="es-CR"/>
        </w:rPr>
        <w:t>n</w:t>
      </w:r>
      <w:r w:rsidR="00BF6269">
        <w:rPr>
          <w:color w:val="000000" w:themeColor="text1"/>
          <w:sz w:val="22"/>
          <w:szCs w:val="22"/>
          <w:lang w:eastAsia="es-CR"/>
        </w:rPr>
        <w:t>te</w:t>
      </w:r>
      <w:r w:rsidRPr="009A16EA">
        <w:rPr>
          <w:color w:val="000000" w:themeColor="text1"/>
          <w:sz w:val="22"/>
          <w:szCs w:val="22"/>
          <w:lang w:eastAsia="es-CR"/>
        </w:rPr>
        <w:t xml:space="preserve"> data; obligando al Consejo de Transporte Público a conceder audiencia para nombrar un nuevo operador mediante el oficio CTP-DT-DIC-OF-0483, de 30 de agosto del 2023, en d</w:t>
      </w:r>
      <w:r w:rsidR="00BF6269">
        <w:rPr>
          <w:color w:val="000000" w:themeColor="text1"/>
          <w:sz w:val="22"/>
          <w:szCs w:val="22"/>
          <w:lang w:eastAsia="es-CR"/>
        </w:rPr>
        <w:t>o</w:t>
      </w:r>
      <w:r w:rsidRPr="009A16EA">
        <w:rPr>
          <w:color w:val="000000" w:themeColor="text1"/>
          <w:sz w:val="22"/>
          <w:szCs w:val="22"/>
          <w:lang w:eastAsia="es-CR"/>
        </w:rPr>
        <w:t xml:space="preserve">nde </w:t>
      </w:r>
      <w:r w:rsidR="002F6CDE">
        <w:rPr>
          <w:color w:val="000000" w:themeColor="text1"/>
          <w:sz w:val="22"/>
          <w:szCs w:val="22"/>
          <w:lang w:eastAsia="es-CR"/>
        </w:rPr>
        <w:t>TIG</w:t>
      </w:r>
      <w:r w:rsidRPr="009A16EA">
        <w:rPr>
          <w:color w:val="000000" w:themeColor="text1"/>
          <w:sz w:val="22"/>
          <w:szCs w:val="22"/>
          <w:lang w:eastAsia="es-CR"/>
        </w:rPr>
        <w:t xml:space="preserve"> S.A.; ha sido invitada.</w:t>
      </w:r>
    </w:p>
    <w:p w14:paraId="007FB6BE" w14:textId="3D683608" w:rsidR="00424003" w:rsidRPr="009A16EA" w:rsidRDefault="00E524A6"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En cuanto a la impugnación del artículo 7.18 de la Sesión Ordinaria 13-2023</w:t>
      </w:r>
      <w:r w:rsidR="00892BBA">
        <w:rPr>
          <w:color w:val="000000" w:themeColor="text1"/>
          <w:sz w:val="22"/>
          <w:szCs w:val="22"/>
          <w:lang w:eastAsia="es-CR"/>
        </w:rPr>
        <w:t>,</w:t>
      </w:r>
      <w:r w:rsidRPr="009A16EA">
        <w:rPr>
          <w:color w:val="000000" w:themeColor="text1"/>
          <w:sz w:val="22"/>
          <w:szCs w:val="22"/>
          <w:lang w:eastAsia="es-CR"/>
        </w:rPr>
        <w:t xml:space="preserve"> por parte de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 xml:space="preserve">da, indica la empresa </w:t>
      </w:r>
      <w:r w:rsidR="002F6CDE">
        <w:rPr>
          <w:color w:val="000000" w:themeColor="text1"/>
          <w:sz w:val="22"/>
          <w:szCs w:val="22"/>
          <w:lang w:eastAsia="es-CR"/>
        </w:rPr>
        <w:t>TIG</w:t>
      </w:r>
      <w:r w:rsidRPr="009A16EA">
        <w:rPr>
          <w:color w:val="000000" w:themeColor="text1"/>
          <w:sz w:val="22"/>
          <w:szCs w:val="22"/>
          <w:lang w:eastAsia="es-CR"/>
        </w:rPr>
        <w:t xml:space="preserve"> S.A., que la </w:t>
      </w:r>
      <w:r w:rsidRPr="009A16EA">
        <w:rPr>
          <w:sz w:val="22"/>
          <w:szCs w:val="22"/>
        </w:rPr>
        <w:t xml:space="preserve">Administración, de manera diligente y rigurosa, concedió el debido proceso a </w:t>
      </w:r>
      <w:r w:rsidR="006B5444">
        <w:rPr>
          <w:sz w:val="22"/>
          <w:szCs w:val="22"/>
        </w:rPr>
        <w:t>EA</w:t>
      </w:r>
      <w:r w:rsidRPr="009A16EA">
        <w:rPr>
          <w:sz w:val="22"/>
          <w:szCs w:val="22"/>
        </w:rPr>
        <w:t xml:space="preserve"> L</w:t>
      </w:r>
      <w:r w:rsidR="009D5D84">
        <w:rPr>
          <w:sz w:val="22"/>
          <w:szCs w:val="22"/>
        </w:rPr>
        <w:t>imi</w:t>
      </w:r>
      <w:r w:rsidRPr="009A16EA">
        <w:rPr>
          <w:sz w:val="22"/>
          <w:szCs w:val="22"/>
        </w:rPr>
        <w:t>t</w:t>
      </w:r>
      <w:r w:rsidR="009D5D84">
        <w:rPr>
          <w:sz w:val="22"/>
          <w:szCs w:val="22"/>
        </w:rPr>
        <w:t>a</w:t>
      </w:r>
      <w:r w:rsidRPr="009A16EA">
        <w:rPr>
          <w:sz w:val="22"/>
          <w:szCs w:val="22"/>
        </w:rPr>
        <w:t xml:space="preserve">da, otorgando en su momento audiencia previa y poniendo en su </w:t>
      </w:r>
      <w:r w:rsidRPr="009A16EA">
        <w:rPr>
          <w:rFonts w:eastAsia="Courier New"/>
          <w:sz w:val="22"/>
          <w:szCs w:val="22"/>
        </w:rPr>
        <w:t>conocimiento, todas las causales que motivaron el inicio de un proce</w:t>
      </w:r>
      <w:r w:rsidR="00892BBA">
        <w:rPr>
          <w:rFonts w:eastAsia="Courier New"/>
          <w:sz w:val="22"/>
          <w:szCs w:val="22"/>
        </w:rPr>
        <w:t>dimiento</w:t>
      </w:r>
      <w:r w:rsidRPr="009A16EA">
        <w:rPr>
          <w:rFonts w:eastAsia="Courier New"/>
          <w:sz w:val="22"/>
          <w:szCs w:val="22"/>
        </w:rPr>
        <w:t xml:space="preserve"> sumario en su contra, tal y como corresponde en este caso, al no contar la empresa con una concesión debidamente refrendada por la Autoridad Reguladora de los Servicios Públicos, ostentando únicamente un permiso simple y de naturaleza precaria.</w:t>
      </w:r>
    </w:p>
    <w:p w14:paraId="572442D8" w14:textId="198188A4" w:rsidR="00424003"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rFonts w:eastAsia="Courier New"/>
          <w:sz w:val="22"/>
          <w:szCs w:val="22"/>
        </w:rPr>
        <w:t xml:space="preserve">Alega que no se privó a </w:t>
      </w:r>
      <w:r w:rsidR="006B5444">
        <w:rPr>
          <w:rFonts w:eastAsia="Courier New"/>
          <w:sz w:val="22"/>
          <w:szCs w:val="22"/>
        </w:rPr>
        <w:t>EA</w:t>
      </w:r>
      <w:r w:rsidR="00E524A6" w:rsidRPr="009A16EA">
        <w:rPr>
          <w:rFonts w:eastAsia="Courier New"/>
          <w:sz w:val="22"/>
          <w:szCs w:val="22"/>
        </w:rPr>
        <w:t xml:space="preserve"> L</w:t>
      </w:r>
      <w:r w:rsidR="009D5D84">
        <w:rPr>
          <w:rFonts w:eastAsia="Courier New"/>
          <w:sz w:val="22"/>
          <w:szCs w:val="22"/>
        </w:rPr>
        <w:t>imi</w:t>
      </w:r>
      <w:r w:rsidR="00E524A6" w:rsidRPr="009A16EA">
        <w:rPr>
          <w:rFonts w:eastAsia="Courier New"/>
          <w:sz w:val="22"/>
          <w:szCs w:val="22"/>
        </w:rPr>
        <w:t>t</w:t>
      </w:r>
      <w:r w:rsidR="009D5D84">
        <w:rPr>
          <w:rFonts w:eastAsia="Courier New"/>
          <w:sz w:val="22"/>
          <w:szCs w:val="22"/>
        </w:rPr>
        <w:t>a</w:t>
      </w:r>
      <w:r w:rsidR="00E524A6" w:rsidRPr="009A16EA">
        <w:rPr>
          <w:rFonts w:eastAsia="Courier New"/>
          <w:sz w:val="22"/>
          <w:szCs w:val="22"/>
        </w:rPr>
        <w:t xml:space="preserve">da, de una defensa justa, dicha compañía accionó en los términos que consideró necesarios y oportunos, los argumentos en su favor, por lo tanto, se cumplió en toda su extensión, con el debido proceso tal y como lo estipula </w:t>
      </w:r>
      <w:r w:rsidRPr="009A16EA">
        <w:rPr>
          <w:rFonts w:eastAsia="Courier New"/>
          <w:sz w:val="22"/>
          <w:szCs w:val="22"/>
        </w:rPr>
        <w:t xml:space="preserve">el </w:t>
      </w:r>
      <w:r w:rsidR="00E524A6" w:rsidRPr="009A16EA">
        <w:rPr>
          <w:rFonts w:eastAsia="Courier New"/>
          <w:sz w:val="22"/>
          <w:szCs w:val="22"/>
        </w:rPr>
        <w:t>ordenamiento jurídico.</w:t>
      </w:r>
      <w:r w:rsidRPr="009A16EA">
        <w:rPr>
          <w:rFonts w:eastAsia="Courier New"/>
          <w:sz w:val="22"/>
          <w:szCs w:val="22"/>
        </w:rPr>
        <w:t xml:space="preserve"> </w:t>
      </w:r>
    </w:p>
    <w:p w14:paraId="598128B2" w14:textId="6A77EBFA" w:rsidR="00E524A6"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rFonts w:eastAsia="Courier New"/>
          <w:sz w:val="22"/>
          <w:szCs w:val="22"/>
        </w:rPr>
        <w:t xml:space="preserve">Refiere que </w:t>
      </w:r>
      <w:r w:rsidR="00E524A6" w:rsidRPr="009A16EA">
        <w:rPr>
          <w:rFonts w:eastAsia="Courier New"/>
          <w:sz w:val="22"/>
          <w:szCs w:val="22"/>
        </w:rPr>
        <w:t>la demostración por parte de las autoridades de incumplimientos graves, específicamente, se señala la operación con autobuses no autorizados y además se establece una evidente morosidad con las obligaciones obrero patronales, ambos incumplimientos corresponden a causales graves, cuya sanción no es otra más</w:t>
      </w:r>
      <w:r w:rsidR="00892BBA">
        <w:rPr>
          <w:rFonts w:eastAsia="Courier New"/>
          <w:sz w:val="22"/>
          <w:szCs w:val="22"/>
        </w:rPr>
        <w:t>,</w:t>
      </w:r>
      <w:r w:rsidR="00E524A6" w:rsidRPr="009A16EA">
        <w:rPr>
          <w:rFonts w:eastAsia="Courier New"/>
          <w:sz w:val="22"/>
          <w:szCs w:val="22"/>
        </w:rPr>
        <w:t xml:space="preserve"> que la cancelación decretada por la Junta Directiva del Consejo de Transporte Público, tal y como se consignó en el ordinal </w:t>
      </w:r>
      <w:r w:rsidR="00892BBA">
        <w:rPr>
          <w:rFonts w:eastAsia="Courier New"/>
          <w:sz w:val="22"/>
          <w:szCs w:val="22"/>
        </w:rPr>
        <w:t xml:space="preserve">1 </w:t>
      </w:r>
      <w:r w:rsidR="00E524A6" w:rsidRPr="009A16EA">
        <w:rPr>
          <w:rFonts w:eastAsia="Courier New"/>
          <w:sz w:val="22"/>
          <w:szCs w:val="22"/>
        </w:rPr>
        <w:t>del acuerdo impugnado.</w:t>
      </w:r>
    </w:p>
    <w:p w14:paraId="2813EA54" w14:textId="45293C72" w:rsidR="00424003"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rFonts w:eastAsia="Courier New"/>
          <w:sz w:val="22"/>
          <w:szCs w:val="22"/>
        </w:rPr>
        <w:t xml:space="preserve">Indica que </w:t>
      </w:r>
      <w:r w:rsidR="00E524A6" w:rsidRPr="009A16EA">
        <w:rPr>
          <w:rFonts w:eastAsia="Courier New"/>
          <w:sz w:val="22"/>
          <w:szCs w:val="22"/>
        </w:rPr>
        <w:t>es público y notorio, que desde hace muchos meses este servicio venía sufriendo un acelerado deterioro, tanto es así, que consta en los expedientes administrativos del Consejo</w:t>
      </w:r>
      <w:r w:rsidR="00892BBA">
        <w:rPr>
          <w:rFonts w:eastAsia="Courier New"/>
          <w:sz w:val="22"/>
          <w:szCs w:val="22"/>
        </w:rPr>
        <w:t xml:space="preserve"> de Transporte Público, </w:t>
      </w:r>
      <w:r w:rsidR="00E524A6" w:rsidRPr="009A16EA">
        <w:rPr>
          <w:rFonts w:eastAsia="Courier New"/>
          <w:sz w:val="22"/>
          <w:szCs w:val="22"/>
        </w:rPr>
        <w:t xml:space="preserve"> la existencia de un cúmulo importante de denuncias formuladas por usuarios, organizaciones y víctimas del siniestro acaecido en el sector de Cambronero tal y como se indicó supra, el hecho de que se contemplen unidades no autorizadas en la prestación del servicio es un asunto muy delicado y de gravedad mayor, por cuanto los usuarios están expuestos, y en caso de accidente las empresas aseguradoras no asumen responsabilidad civil, afirmación que descansa en la gran cantidad de publicaciones mediáticas que así lo determinan.</w:t>
      </w:r>
    </w:p>
    <w:p w14:paraId="1B0F71AF" w14:textId="734A899E" w:rsidR="00424003"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rFonts w:eastAsia="Courier New"/>
          <w:sz w:val="22"/>
          <w:szCs w:val="22"/>
        </w:rPr>
        <w:t xml:space="preserve">Refiere que </w:t>
      </w:r>
      <w:r w:rsidR="00E524A6" w:rsidRPr="009A16EA">
        <w:rPr>
          <w:rFonts w:eastAsia="Courier New"/>
          <w:sz w:val="22"/>
          <w:szCs w:val="22"/>
        </w:rPr>
        <w:t>no se puede operar un servicio público bajo condiciones de morosidad con la seguridad social, lo que representaría un nefasto precedente, en tal sentido, ese Tribunal Administrativo de Transporte, anuló oportunamente, una serie de actos administrativos dictados por la Junta Directiva del Consejo de Transporte Público, que renovó concesiones de empresa</w:t>
      </w:r>
      <w:r w:rsidR="00D837AF">
        <w:rPr>
          <w:rFonts w:eastAsia="Courier New"/>
          <w:sz w:val="22"/>
          <w:szCs w:val="22"/>
        </w:rPr>
        <w:t>s</w:t>
      </w:r>
      <w:r w:rsidR="00E524A6" w:rsidRPr="009A16EA">
        <w:rPr>
          <w:rFonts w:eastAsia="Courier New"/>
          <w:sz w:val="22"/>
          <w:szCs w:val="22"/>
        </w:rPr>
        <w:t xml:space="preserve"> que se encontraban morosas con la </w:t>
      </w:r>
      <w:r w:rsidR="00F56AD9">
        <w:rPr>
          <w:rFonts w:eastAsia="Courier New"/>
          <w:sz w:val="22"/>
          <w:szCs w:val="22"/>
        </w:rPr>
        <w:t>Caja Costarricense de Seguro Social</w:t>
      </w:r>
      <w:r w:rsidR="00E524A6" w:rsidRPr="009A16EA">
        <w:rPr>
          <w:rFonts w:eastAsia="Courier New"/>
          <w:sz w:val="22"/>
          <w:szCs w:val="22"/>
        </w:rPr>
        <w:t>, lo que dimensiona la gravedad de este incumplimiento no menor</w:t>
      </w:r>
      <w:r w:rsidRPr="009A16EA">
        <w:rPr>
          <w:rFonts w:eastAsia="Courier New"/>
          <w:sz w:val="22"/>
          <w:szCs w:val="22"/>
        </w:rPr>
        <w:t>,</w:t>
      </w:r>
      <w:r w:rsidR="00E524A6" w:rsidRPr="009A16EA">
        <w:rPr>
          <w:rFonts w:eastAsia="Courier New"/>
          <w:sz w:val="22"/>
          <w:szCs w:val="22"/>
        </w:rPr>
        <w:t xml:space="preserve"> como pretenden hacerlo ver algunas prestatarias</w:t>
      </w:r>
      <w:r w:rsidRPr="009A16EA">
        <w:rPr>
          <w:rFonts w:eastAsia="Courier New"/>
          <w:sz w:val="22"/>
          <w:szCs w:val="22"/>
        </w:rPr>
        <w:t>.</w:t>
      </w:r>
    </w:p>
    <w:p w14:paraId="13486EDB" w14:textId="74CD9DCA" w:rsidR="004A5374"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En cuanto a la nulidad solicitada por la recurrente, alega la empresa </w:t>
      </w:r>
      <w:r w:rsidR="002F6CDE">
        <w:rPr>
          <w:color w:val="000000" w:themeColor="text1"/>
          <w:sz w:val="22"/>
          <w:szCs w:val="22"/>
          <w:lang w:eastAsia="es-CR"/>
        </w:rPr>
        <w:t>TIG</w:t>
      </w:r>
      <w:r w:rsidRPr="009A16EA">
        <w:rPr>
          <w:color w:val="000000" w:themeColor="text1"/>
          <w:sz w:val="22"/>
          <w:szCs w:val="22"/>
          <w:lang w:eastAsia="es-CR"/>
        </w:rPr>
        <w:t xml:space="preserve"> S.A.</w:t>
      </w:r>
      <w:r w:rsidR="00D837AF">
        <w:rPr>
          <w:color w:val="000000" w:themeColor="text1"/>
          <w:sz w:val="22"/>
          <w:szCs w:val="22"/>
          <w:lang w:eastAsia="es-CR"/>
        </w:rPr>
        <w:t xml:space="preserve">, </w:t>
      </w:r>
      <w:r w:rsidRPr="009A16EA">
        <w:rPr>
          <w:color w:val="000000" w:themeColor="text1"/>
          <w:sz w:val="22"/>
          <w:szCs w:val="22"/>
          <w:lang w:eastAsia="es-CR"/>
        </w:rPr>
        <w:t>que</w:t>
      </w:r>
      <w:r w:rsidR="009D5D84">
        <w:rPr>
          <w:color w:val="000000" w:themeColor="text1"/>
          <w:sz w:val="22"/>
          <w:szCs w:val="22"/>
          <w:lang w:eastAsia="es-CR"/>
        </w:rPr>
        <w:t>,</w:t>
      </w:r>
      <w:r w:rsidRPr="009A16EA">
        <w:rPr>
          <w:color w:val="000000" w:themeColor="text1"/>
          <w:sz w:val="22"/>
          <w:szCs w:val="22"/>
          <w:lang w:eastAsia="es-CR"/>
        </w:rPr>
        <w:t xml:space="preserve"> por</w:t>
      </w:r>
      <w:r w:rsidRPr="009A16EA">
        <w:rPr>
          <w:rFonts w:eastAsia="Courier New"/>
          <w:sz w:val="22"/>
          <w:szCs w:val="22"/>
        </w:rPr>
        <w:t xml:space="preserve"> principio general, cualquier acto dictado por la Administración debe ser ejecutado, y la excepción es la suspensión de sus efectos, ordenada por autoridad administrativa o judicial.</w:t>
      </w:r>
    </w:p>
    <w:p w14:paraId="60BCD631" w14:textId="2078FB2C" w:rsidR="00766971" w:rsidRPr="009A16EA" w:rsidRDefault="00424003"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Refiere que los tres vicios de nulidad de los actos administrativos son violación de ley, </w:t>
      </w:r>
      <w:r w:rsidR="00766971" w:rsidRPr="009A16EA">
        <w:rPr>
          <w:color w:val="000000" w:themeColor="text1"/>
          <w:sz w:val="22"/>
          <w:szCs w:val="22"/>
          <w:lang w:eastAsia="es-CR"/>
        </w:rPr>
        <w:t>d</w:t>
      </w:r>
      <w:r w:rsidRPr="009A16EA">
        <w:rPr>
          <w:color w:val="000000" w:themeColor="text1"/>
          <w:sz w:val="22"/>
          <w:szCs w:val="22"/>
          <w:lang w:eastAsia="es-CR"/>
        </w:rPr>
        <w:t>esviación de Poder</w:t>
      </w:r>
      <w:r w:rsidR="00766971" w:rsidRPr="009A16EA">
        <w:rPr>
          <w:color w:val="000000" w:themeColor="text1"/>
          <w:sz w:val="22"/>
          <w:szCs w:val="22"/>
          <w:lang w:eastAsia="es-CR"/>
        </w:rPr>
        <w:t xml:space="preserve"> e i</w:t>
      </w:r>
      <w:r w:rsidRPr="009A16EA">
        <w:rPr>
          <w:color w:val="000000" w:themeColor="text1"/>
          <w:sz w:val="22"/>
          <w:szCs w:val="22"/>
          <w:lang w:eastAsia="es-CR"/>
        </w:rPr>
        <w:t>ncompetencia</w:t>
      </w:r>
      <w:r w:rsidR="00766971" w:rsidRPr="009A16EA">
        <w:rPr>
          <w:color w:val="000000" w:themeColor="text1"/>
          <w:sz w:val="22"/>
          <w:szCs w:val="22"/>
          <w:lang w:eastAsia="es-CR"/>
        </w:rPr>
        <w:t>; y en el presente caso e</w:t>
      </w:r>
      <w:r w:rsidRPr="009A16EA">
        <w:rPr>
          <w:color w:val="000000" w:themeColor="text1"/>
          <w:sz w:val="22"/>
          <w:szCs w:val="22"/>
          <w:lang w:eastAsia="es-CR"/>
        </w:rPr>
        <w:t>l acuerdo de la Junta Directiva del</w:t>
      </w:r>
      <w:r w:rsidR="00766971" w:rsidRPr="009A16EA">
        <w:rPr>
          <w:color w:val="000000" w:themeColor="text1"/>
          <w:sz w:val="22"/>
          <w:szCs w:val="22"/>
          <w:lang w:eastAsia="es-CR"/>
        </w:rPr>
        <w:t xml:space="preserve"> </w:t>
      </w:r>
      <w:r w:rsidRPr="009A16EA">
        <w:rPr>
          <w:color w:val="000000" w:themeColor="text1"/>
          <w:sz w:val="22"/>
          <w:szCs w:val="22"/>
          <w:lang w:eastAsia="es-CR"/>
        </w:rPr>
        <w:t xml:space="preserve">Consejo de Transporte Público </w:t>
      </w:r>
      <w:r w:rsidR="00766971" w:rsidRPr="009A16EA">
        <w:rPr>
          <w:color w:val="000000" w:themeColor="text1"/>
          <w:sz w:val="22"/>
          <w:szCs w:val="22"/>
          <w:lang w:eastAsia="es-CR"/>
        </w:rPr>
        <w:t>en el artículo 7</w:t>
      </w:r>
      <w:r w:rsidRPr="009A16EA">
        <w:rPr>
          <w:color w:val="000000" w:themeColor="text1"/>
          <w:sz w:val="22"/>
          <w:szCs w:val="22"/>
          <w:lang w:eastAsia="es-CR"/>
        </w:rPr>
        <w:t>.18 de la sesión ordinaria 13</w:t>
      </w:r>
      <w:r w:rsidR="00766971" w:rsidRPr="009A16EA">
        <w:rPr>
          <w:color w:val="000000" w:themeColor="text1"/>
          <w:sz w:val="22"/>
          <w:szCs w:val="22"/>
          <w:lang w:eastAsia="es-CR"/>
        </w:rPr>
        <w:t>-</w:t>
      </w:r>
      <w:r w:rsidRPr="009A16EA">
        <w:rPr>
          <w:color w:val="000000" w:themeColor="text1"/>
          <w:sz w:val="22"/>
          <w:szCs w:val="22"/>
          <w:lang w:eastAsia="es-CR"/>
        </w:rPr>
        <w:t>2023</w:t>
      </w:r>
      <w:r w:rsidR="00766971" w:rsidRPr="009A16EA">
        <w:rPr>
          <w:color w:val="000000" w:themeColor="text1"/>
          <w:sz w:val="22"/>
          <w:szCs w:val="22"/>
          <w:lang w:eastAsia="es-CR"/>
        </w:rPr>
        <w:t xml:space="preserve"> del </w:t>
      </w:r>
      <w:r w:rsidRPr="009A16EA">
        <w:rPr>
          <w:color w:val="000000" w:themeColor="text1"/>
          <w:sz w:val="22"/>
          <w:szCs w:val="22"/>
          <w:lang w:eastAsia="es-CR"/>
        </w:rPr>
        <w:t xml:space="preserve">29 de marzo del 2023, es conforme con el ordenamiento jurídico, dado que fue dictado por el </w:t>
      </w:r>
      <w:r w:rsidR="00766971" w:rsidRPr="009A16EA">
        <w:rPr>
          <w:color w:val="000000" w:themeColor="text1"/>
          <w:sz w:val="22"/>
          <w:szCs w:val="22"/>
          <w:lang w:eastAsia="es-CR"/>
        </w:rPr>
        <w:t>ente competente</w:t>
      </w:r>
      <w:r w:rsidRPr="009A16EA">
        <w:rPr>
          <w:color w:val="000000" w:themeColor="text1"/>
          <w:sz w:val="22"/>
          <w:szCs w:val="22"/>
          <w:lang w:eastAsia="es-CR"/>
        </w:rPr>
        <w:t xml:space="preserve"> y cumple con lo que dispone la ley en cuanto a su</w:t>
      </w:r>
      <w:r w:rsidR="00766971" w:rsidRPr="009A16EA">
        <w:rPr>
          <w:color w:val="000000" w:themeColor="text1"/>
          <w:sz w:val="22"/>
          <w:szCs w:val="22"/>
          <w:lang w:eastAsia="es-CR"/>
        </w:rPr>
        <w:t xml:space="preserve"> “</w:t>
      </w:r>
      <w:r w:rsidRPr="009A16EA">
        <w:rPr>
          <w:color w:val="000000" w:themeColor="text1"/>
          <w:sz w:val="22"/>
          <w:szCs w:val="22"/>
          <w:lang w:eastAsia="es-CR"/>
        </w:rPr>
        <w:t>motivo, fin y contenido</w:t>
      </w:r>
      <w:r w:rsidR="00766971" w:rsidRPr="009A16EA">
        <w:rPr>
          <w:color w:val="000000" w:themeColor="text1"/>
          <w:sz w:val="22"/>
          <w:szCs w:val="22"/>
          <w:lang w:eastAsia="es-CR"/>
        </w:rPr>
        <w:t>”</w:t>
      </w:r>
      <w:r w:rsidRPr="009A16EA">
        <w:rPr>
          <w:color w:val="000000" w:themeColor="text1"/>
          <w:sz w:val="22"/>
          <w:szCs w:val="22"/>
          <w:lang w:eastAsia="es-CR"/>
        </w:rPr>
        <w:t>, que son los elementos del acto administrativo</w:t>
      </w:r>
      <w:r w:rsidR="00766971" w:rsidRPr="009A16EA">
        <w:rPr>
          <w:color w:val="000000" w:themeColor="text1"/>
          <w:sz w:val="22"/>
          <w:szCs w:val="22"/>
          <w:lang w:eastAsia="es-CR"/>
        </w:rPr>
        <w:t xml:space="preserve">, por lo cual el acto no presenta </w:t>
      </w:r>
      <w:r w:rsidRPr="009A16EA">
        <w:rPr>
          <w:color w:val="000000" w:themeColor="text1"/>
          <w:sz w:val="22"/>
          <w:szCs w:val="22"/>
          <w:lang w:eastAsia="es-CR"/>
        </w:rPr>
        <w:t xml:space="preserve">vicios que puedan </w:t>
      </w:r>
      <w:r w:rsidRPr="009A16EA">
        <w:rPr>
          <w:color w:val="000000" w:themeColor="text1"/>
          <w:sz w:val="22"/>
          <w:szCs w:val="22"/>
          <w:lang w:eastAsia="es-CR"/>
        </w:rPr>
        <w:lastRenderedPageBreak/>
        <w:t>corresponder a una Nulidad Absoluta y/o a una Nulidad Relativa</w:t>
      </w:r>
      <w:r w:rsidR="00766971" w:rsidRPr="009A16EA">
        <w:rPr>
          <w:color w:val="000000" w:themeColor="text1"/>
          <w:sz w:val="22"/>
          <w:szCs w:val="22"/>
          <w:lang w:eastAsia="es-CR"/>
        </w:rPr>
        <w:t xml:space="preserve">, por lo que refiere que </w:t>
      </w:r>
      <w:r w:rsidR="00D837AF">
        <w:rPr>
          <w:color w:val="000000" w:themeColor="text1"/>
          <w:sz w:val="22"/>
          <w:szCs w:val="22"/>
          <w:lang w:eastAsia="es-CR"/>
        </w:rPr>
        <w:t xml:space="preserve">el </w:t>
      </w:r>
      <w:r w:rsidRPr="009A16EA">
        <w:rPr>
          <w:color w:val="000000" w:themeColor="text1"/>
          <w:sz w:val="22"/>
          <w:szCs w:val="22"/>
          <w:lang w:eastAsia="es-CR"/>
        </w:rPr>
        <w:t xml:space="preserve">régimen de nulidades dispuesto </w:t>
      </w:r>
      <w:r w:rsidR="00D837AF">
        <w:rPr>
          <w:color w:val="000000" w:themeColor="text1"/>
          <w:sz w:val="22"/>
          <w:szCs w:val="22"/>
          <w:lang w:eastAsia="es-CR"/>
        </w:rPr>
        <w:t xml:space="preserve">en </w:t>
      </w:r>
      <w:r w:rsidR="00766971" w:rsidRPr="009A16EA">
        <w:rPr>
          <w:color w:val="000000" w:themeColor="text1"/>
          <w:sz w:val="22"/>
          <w:szCs w:val="22"/>
          <w:lang w:eastAsia="es-CR"/>
        </w:rPr>
        <w:t xml:space="preserve">los artículos 166 y 167 de </w:t>
      </w:r>
      <w:r w:rsidRPr="009A16EA">
        <w:rPr>
          <w:color w:val="000000" w:themeColor="text1"/>
          <w:sz w:val="22"/>
          <w:szCs w:val="22"/>
          <w:lang w:eastAsia="es-CR"/>
        </w:rPr>
        <w:t>la Ley General de</w:t>
      </w:r>
      <w:r w:rsidR="00D837AF">
        <w:rPr>
          <w:color w:val="000000" w:themeColor="text1"/>
          <w:sz w:val="22"/>
          <w:szCs w:val="22"/>
          <w:lang w:eastAsia="es-CR"/>
        </w:rPr>
        <w:t xml:space="preserve"> la</w:t>
      </w:r>
      <w:r w:rsidRPr="009A16EA">
        <w:rPr>
          <w:color w:val="000000" w:themeColor="text1"/>
          <w:sz w:val="22"/>
          <w:szCs w:val="22"/>
          <w:lang w:eastAsia="es-CR"/>
        </w:rPr>
        <w:t xml:space="preserve"> Administración Pública</w:t>
      </w:r>
      <w:r w:rsidR="00766971" w:rsidRPr="009A16EA">
        <w:rPr>
          <w:color w:val="000000" w:themeColor="text1"/>
          <w:sz w:val="22"/>
          <w:szCs w:val="22"/>
          <w:lang w:eastAsia="es-CR"/>
        </w:rPr>
        <w:t xml:space="preserve">, </w:t>
      </w:r>
      <w:r w:rsidRPr="009A16EA">
        <w:rPr>
          <w:color w:val="000000" w:themeColor="text1"/>
          <w:sz w:val="22"/>
          <w:szCs w:val="22"/>
          <w:lang w:eastAsia="es-CR"/>
        </w:rPr>
        <w:t>establece</w:t>
      </w:r>
      <w:r w:rsidR="00766971" w:rsidRPr="009A16EA">
        <w:rPr>
          <w:color w:val="000000" w:themeColor="text1"/>
          <w:sz w:val="22"/>
          <w:szCs w:val="22"/>
          <w:lang w:eastAsia="es-CR"/>
        </w:rPr>
        <w:t>n</w:t>
      </w:r>
      <w:r w:rsidRPr="009A16EA">
        <w:rPr>
          <w:color w:val="000000" w:themeColor="text1"/>
          <w:sz w:val="22"/>
          <w:szCs w:val="22"/>
          <w:lang w:eastAsia="es-CR"/>
        </w:rPr>
        <w:t xml:space="preserve"> claramente, los presupuestos esenciales para decretar la nulidad del acto administrativo</w:t>
      </w:r>
      <w:r w:rsidR="00766971" w:rsidRPr="009A16EA">
        <w:rPr>
          <w:color w:val="000000" w:themeColor="text1"/>
          <w:sz w:val="22"/>
          <w:szCs w:val="22"/>
          <w:lang w:eastAsia="es-CR"/>
        </w:rPr>
        <w:t xml:space="preserve">, y en el </w:t>
      </w:r>
      <w:r w:rsidRPr="009A16EA">
        <w:rPr>
          <w:color w:val="000000" w:themeColor="text1"/>
          <w:sz w:val="22"/>
          <w:szCs w:val="22"/>
          <w:lang w:eastAsia="es-CR"/>
        </w:rPr>
        <w:t xml:space="preserve">presente asunto, el acuerdo que la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da, pretende sea anulado, cuenta con todos los requisitos que exige la ley</w:t>
      </w:r>
      <w:r w:rsidR="00766971" w:rsidRPr="009A16EA">
        <w:rPr>
          <w:color w:val="000000" w:themeColor="text1"/>
          <w:sz w:val="22"/>
          <w:szCs w:val="22"/>
          <w:lang w:eastAsia="es-CR"/>
        </w:rPr>
        <w:t>,</w:t>
      </w:r>
      <w:r w:rsidRPr="009A16EA">
        <w:rPr>
          <w:color w:val="000000" w:themeColor="text1"/>
          <w:sz w:val="22"/>
          <w:szCs w:val="22"/>
          <w:lang w:eastAsia="es-CR"/>
        </w:rPr>
        <w:t xml:space="preserve"> y en consecuencia</w:t>
      </w:r>
      <w:r w:rsidR="00D837AF">
        <w:rPr>
          <w:color w:val="000000" w:themeColor="text1"/>
          <w:sz w:val="22"/>
          <w:szCs w:val="22"/>
          <w:lang w:eastAsia="es-CR"/>
        </w:rPr>
        <w:t>,</w:t>
      </w:r>
      <w:r w:rsidRPr="009A16EA">
        <w:rPr>
          <w:color w:val="000000" w:themeColor="text1"/>
          <w:sz w:val="22"/>
          <w:szCs w:val="22"/>
          <w:lang w:eastAsia="es-CR"/>
        </w:rPr>
        <w:t xml:space="preserve"> es válido y eficaz lo que permite su ejecución.</w:t>
      </w:r>
    </w:p>
    <w:p w14:paraId="33E34AB2" w14:textId="67A1B0D5" w:rsidR="0021598F" w:rsidRPr="009A16EA" w:rsidRDefault="00766971"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sz w:val="22"/>
          <w:szCs w:val="22"/>
        </w:rPr>
        <w:t xml:space="preserve">Adicionalmente refiere </w:t>
      </w:r>
      <w:r w:rsidR="004A5374" w:rsidRPr="009A16EA">
        <w:rPr>
          <w:sz w:val="22"/>
          <w:szCs w:val="22"/>
        </w:rPr>
        <w:t>que,</w:t>
      </w:r>
      <w:r w:rsidRPr="009A16EA">
        <w:rPr>
          <w:sz w:val="22"/>
          <w:szCs w:val="22"/>
        </w:rPr>
        <w:t xml:space="preserve"> en razón del principio de conservación de los actos administrativos, es posible convalidar el acto que haya sido </w:t>
      </w:r>
      <w:r w:rsidRPr="009A16EA">
        <w:rPr>
          <w:rFonts w:eastAsia="Courier New"/>
          <w:sz w:val="22"/>
          <w:szCs w:val="22"/>
        </w:rPr>
        <w:t>dictado con nulidad relativa, de conformidad con lo establecido en el artículo 168 de la Ley General de la Administración Pública, pues la Administración tiene el poder-deber de procurar el mantenimiento de sus actos, siempre que ello no implique una contravención grave al ordenamiento jurídico o a los derechos de terceros.</w:t>
      </w:r>
      <w:r w:rsidR="004A5374" w:rsidRPr="009A16EA">
        <w:rPr>
          <w:rFonts w:eastAsia="Courier New"/>
          <w:sz w:val="22"/>
          <w:szCs w:val="22"/>
        </w:rPr>
        <w:t xml:space="preserve"> No obstante, lo anterior, alega que el acuerdo impugnado no contiene vicio alguno, por lo que debe ser rechazada la pretensión del recurrente.</w:t>
      </w:r>
    </w:p>
    <w:p w14:paraId="425F0DD1" w14:textId="44BFE544" w:rsidR="00E7494E" w:rsidRPr="009A16EA" w:rsidRDefault="004A5374"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En cuanto a la solicitud de suspensión del acuerdo impugnado, refiere </w:t>
      </w:r>
      <w:r w:rsidR="0021598F" w:rsidRPr="009A16EA">
        <w:rPr>
          <w:color w:val="000000" w:themeColor="text1"/>
          <w:sz w:val="22"/>
          <w:szCs w:val="22"/>
          <w:lang w:eastAsia="es-CR"/>
        </w:rPr>
        <w:t xml:space="preserve">la empresa que, en tesis de principio, se supone que la Administración, representada por los diferentes entes y organismos públicos que la componen, buscará tutelar siempre los más altos intereses colectivos como bienestar social, seguridad, distribución equitativa de la riqueza, por lo que se le dota de los medios necesarios para ejecutar por sí misma y sin autorización judicial los actos administrativos válidos y eficaces. Esta facultad de la Administración no es irrestricta y  de manera excepcional el ordenamiento permite la suspensión de la ejecución del acto, cuando la misma pueda causar daños o perjuicios graves de imposible o difícil reparación, concluyendo que a pesar de lo extenso de los alegatos contenidos en su escrito, </w:t>
      </w:r>
      <w:r w:rsidR="0021598F" w:rsidRPr="009A16EA">
        <w:rPr>
          <w:color w:val="000000" w:themeColor="text1"/>
          <w:sz w:val="22"/>
          <w:szCs w:val="22"/>
          <w:u w:val="single"/>
          <w:lang w:eastAsia="es-CR"/>
        </w:rPr>
        <w:t>no lleva razón la impugnante</w:t>
      </w:r>
      <w:r w:rsidR="0021598F" w:rsidRPr="009A16EA">
        <w:rPr>
          <w:color w:val="000000" w:themeColor="text1"/>
          <w:sz w:val="22"/>
          <w:szCs w:val="22"/>
          <w:lang w:eastAsia="es-CR"/>
        </w:rPr>
        <w:t xml:space="preserve">, al tratar de “amarrar” la actividad desplegada por la Administración, a acciones recursivas en curso; toda vez que, como ha quedado plenamente expuesto, </w:t>
      </w:r>
      <w:r w:rsidR="00D8123A">
        <w:rPr>
          <w:color w:val="000000" w:themeColor="text1"/>
          <w:sz w:val="22"/>
          <w:szCs w:val="22"/>
          <w:lang w:eastAsia="es-CR"/>
        </w:rPr>
        <w:t>e</w:t>
      </w:r>
      <w:r w:rsidR="0021598F" w:rsidRPr="009A16EA">
        <w:rPr>
          <w:color w:val="000000" w:themeColor="text1"/>
          <w:sz w:val="22"/>
          <w:szCs w:val="22"/>
          <w:lang w:eastAsia="es-CR"/>
        </w:rPr>
        <w:t xml:space="preserve">l acto administrativo de cancelación del permiso que ostentaba </w:t>
      </w:r>
      <w:r w:rsidR="006B5444">
        <w:rPr>
          <w:color w:val="000000" w:themeColor="text1"/>
          <w:sz w:val="22"/>
          <w:szCs w:val="22"/>
          <w:lang w:eastAsia="es-CR"/>
        </w:rPr>
        <w:t>EA</w:t>
      </w:r>
      <w:r w:rsidR="0021598F" w:rsidRPr="009A16EA">
        <w:rPr>
          <w:color w:val="000000" w:themeColor="text1"/>
          <w:sz w:val="22"/>
          <w:szCs w:val="22"/>
          <w:lang w:eastAsia="es-CR"/>
        </w:rPr>
        <w:t xml:space="preserve"> Limitada, en la Ruta No. </w:t>
      </w:r>
      <w:r w:rsidR="006B5444">
        <w:rPr>
          <w:color w:val="000000" w:themeColor="text1"/>
          <w:sz w:val="22"/>
          <w:szCs w:val="22"/>
          <w:lang w:eastAsia="es-CR"/>
        </w:rPr>
        <w:t>0000</w:t>
      </w:r>
      <w:r w:rsidR="0021598F" w:rsidRPr="009A16EA">
        <w:rPr>
          <w:color w:val="000000" w:themeColor="text1"/>
          <w:sz w:val="22"/>
          <w:szCs w:val="22"/>
          <w:lang w:eastAsia="es-CR"/>
        </w:rPr>
        <w:t xml:space="preserve"> y</w:t>
      </w:r>
      <w:r w:rsidR="00D8123A">
        <w:rPr>
          <w:color w:val="000000" w:themeColor="text1"/>
          <w:sz w:val="22"/>
          <w:szCs w:val="22"/>
          <w:lang w:eastAsia="es-CR"/>
        </w:rPr>
        <w:t>,</w:t>
      </w:r>
      <w:r w:rsidR="0021598F" w:rsidRPr="009A16EA">
        <w:rPr>
          <w:color w:val="000000" w:themeColor="text1"/>
          <w:sz w:val="22"/>
          <w:szCs w:val="22"/>
          <w:lang w:eastAsia="es-CR"/>
        </w:rPr>
        <w:t xml:space="preserve"> como consecuencia el nombramiento de un nuevo operador, son válidos y eficaces cada uno de éstos y como consecuencia ejecutables desde el momento de su </w:t>
      </w:r>
      <w:r w:rsidR="00D8123A">
        <w:rPr>
          <w:color w:val="000000" w:themeColor="text1"/>
          <w:sz w:val="22"/>
          <w:szCs w:val="22"/>
          <w:lang w:eastAsia="es-CR"/>
        </w:rPr>
        <w:t>adopción</w:t>
      </w:r>
      <w:r w:rsidR="0021598F" w:rsidRPr="009A16EA">
        <w:rPr>
          <w:color w:val="000000" w:themeColor="text1"/>
          <w:sz w:val="22"/>
          <w:szCs w:val="22"/>
          <w:lang w:eastAsia="es-CR"/>
        </w:rPr>
        <w:t xml:space="preserve"> en lo que a sus alcances y contenido se refiere</w:t>
      </w:r>
      <w:r w:rsidR="00D8123A">
        <w:rPr>
          <w:color w:val="000000" w:themeColor="text1"/>
          <w:sz w:val="22"/>
          <w:szCs w:val="22"/>
          <w:lang w:eastAsia="es-CR"/>
        </w:rPr>
        <w:t>,</w:t>
      </w:r>
      <w:r w:rsidR="0021598F" w:rsidRPr="009A16EA">
        <w:rPr>
          <w:color w:val="000000" w:themeColor="text1"/>
          <w:sz w:val="22"/>
          <w:szCs w:val="22"/>
          <w:lang w:eastAsia="es-CR"/>
        </w:rPr>
        <w:t xml:space="preserve"> y no hab</w:t>
      </w:r>
      <w:r w:rsidR="00D8123A">
        <w:rPr>
          <w:color w:val="000000" w:themeColor="text1"/>
          <w:sz w:val="22"/>
          <w:szCs w:val="22"/>
          <w:lang w:eastAsia="es-CR"/>
        </w:rPr>
        <w:t>r</w:t>
      </w:r>
      <w:r w:rsidR="0021598F" w:rsidRPr="009A16EA">
        <w:rPr>
          <w:color w:val="000000" w:themeColor="text1"/>
          <w:sz w:val="22"/>
          <w:szCs w:val="22"/>
          <w:lang w:eastAsia="es-CR"/>
        </w:rPr>
        <w:t>ía que esperar siquiera</w:t>
      </w:r>
      <w:r w:rsidR="00033279">
        <w:rPr>
          <w:color w:val="000000" w:themeColor="text1"/>
          <w:sz w:val="22"/>
          <w:szCs w:val="22"/>
          <w:lang w:eastAsia="es-CR"/>
        </w:rPr>
        <w:t>,</w:t>
      </w:r>
      <w:r w:rsidR="0021598F" w:rsidRPr="009A16EA">
        <w:rPr>
          <w:color w:val="000000" w:themeColor="text1"/>
          <w:sz w:val="22"/>
          <w:szCs w:val="22"/>
          <w:lang w:eastAsia="es-CR"/>
        </w:rPr>
        <w:t xml:space="preserve"> la resolución de gestiones de la recurrente. </w:t>
      </w:r>
      <w:r w:rsidRPr="009A16EA">
        <w:rPr>
          <w:color w:val="000000" w:themeColor="text1"/>
          <w:sz w:val="22"/>
          <w:szCs w:val="22"/>
          <w:lang w:eastAsia="es-CR"/>
        </w:rPr>
        <w:t xml:space="preserve"> </w:t>
      </w:r>
    </w:p>
    <w:p w14:paraId="03289805" w14:textId="77777777" w:rsidR="00E7494E" w:rsidRPr="009A16EA" w:rsidRDefault="00E7494E" w:rsidP="002B7927">
      <w:pPr>
        <w:pStyle w:val="Prrafodelista"/>
        <w:ind w:left="568" w:hanging="284"/>
        <w:contextualSpacing w:val="0"/>
        <w:jc w:val="both"/>
        <w:textAlignment w:val="baseline"/>
        <w:rPr>
          <w:color w:val="000000" w:themeColor="text1"/>
          <w:sz w:val="22"/>
          <w:szCs w:val="22"/>
          <w:lang w:eastAsia="es-CR"/>
        </w:rPr>
      </w:pPr>
    </w:p>
    <w:p w14:paraId="095D0D09" w14:textId="0AE5C8A8" w:rsidR="00E7494E" w:rsidRPr="009A16EA" w:rsidRDefault="00E7494E"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 xml:space="preserve">En cuanto al presupuesto del fumus boni iures, alega la empresa </w:t>
      </w:r>
      <w:r w:rsidR="002F6CDE">
        <w:rPr>
          <w:color w:val="000000" w:themeColor="text1"/>
          <w:sz w:val="22"/>
          <w:szCs w:val="22"/>
          <w:lang w:eastAsia="es-CR"/>
        </w:rPr>
        <w:t>TIG</w:t>
      </w:r>
      <w:r w:rsidRPr="009A16EA">
        <w:rPr>
          <w:color w:val="000000" w:themeColor="text1"/>
          <w:sz w:val="22"/>
          <w:szCs w:val="22"/>
          <w:lang w:eastAsia="es-CR"/>
        </w:rPr>
        <w:t xml:space="preserve"> S.A., que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9D5D84">
        <w:rPr>
          <w:color w:val="000000" w:themeColor="text1"/>
          <w:sz w:val="22"/>
          <w:szCs w:val="22"/>
          <w:lang w:eastAsia="es-CR"/>
        </w:rPr>
        <w:t>a</w:t>
      </w:r>
      <w:r w:rsidRPr="009A16EA">
        <w:rPr>
          <w:color w:val="000000" w:themeColor="text1"/>
          <w:sz w:val="22"/>
          <w:szCs w:val="22"/>
          <w:lang w:eastAsia="es-CR"/>
        </w:rPr>
        <w:t xml:space="preserve">da, parte de un argumento falaz al indicar que es concesionaria de la Ruta No. </w:t>
      </w:r>
      <w:r w:rsidR="006B5444">
        <w:rPr>
          <w:color w:val="000000" w:themeColor="text1"/>
          <w:sz w:val="22"/>
          <w:szCs w:val="22"/>
          <w:lang w:eastAsia="es-CR"/>
        </w:rPr>
        <w:t>0000</w:t>
      </w:r>
      <w:r w:rsidRPr="009A16EA">
        <w:rPr>
          <w:color w:val="000000" w:themeColor="text1"/>
          <w:sz w:val="22"/>
          <w:szCs w:val="22"/>
          <w:lang w:eastAsia="es-CR"/>
        </w:rPr>
        <w:t>, dicha compañía si bien obtuvo, en el año 2014 una renovación de la concesión a través de un acto administrativo, el mismo no llegó a perfeccionarse a través de la firma del contrato y el respectivo refrendo ante la Autoridad Reguladora de los Servicios Públicos, por lo que a través de los años ha sido una operadora en precario</w:t>
      </w:r>
      <w:r w:rsidR="00033279">
        <w:rPr>
          <w:color w:val="000000" w:themeColor="text1"/>
          <w:sz w:val="22"/>
          <w:szCs w:val="22"/>
          <w:lang w:eastAsia="es-CR"/>
        </w:rPr>
        <w:t>.</w:t>
      </w:r>
    </w:p>
    <w:p w14:paraId="7E31C56C" w14:textId="5A8399B8" w:rsidR="00FA380C" w:rsidRPr="009A16EA" w:rsidRDefault="00E7494E" w:rsidP="002B7927">
      <w:pPr>
        <w:pStyle w:val="Prrafodelista"/>
        <w:numPr>
          <w:ilvl w:val="0"/>
          <w:numId w:val="17"/>
        </w:numPr>
        <w:ind w:left="568" w:hanging="284"/>
        <w:contextualSpacing w:val="0"/>
        <w:jc w:val="both"/>
        <w:textAlignment w:val="baseline"/>
        <w:rPr>
          <w:color w:val="000000" w:themeColor="text1"/>
          <w:sz w:val="22"/>
          <w:szCs w:val="22"/>
          <w:lang w:eastAsia="es-CR"/>
        </w:rPr>
      </w:pPr>
      <w:r w:rsidRPr="009A16EA">
        <w:rPr>
          <w:color w:val="000000" w:themeColor="text1"/>
          <w:sz w:val="22"/>
          <w:szCs w:val="22"/>
          <w:lang w:eastAsia="es-CR"/>
        </w:rPr>
        <w:t>Sobre el peligro en la demora, no solamente es necesaria la invocación del daño grave (ya sea actual o potencial) derivado de la demora natural en la tramitación del proceso, sino que también debe ofrecerse la prueba útil, pertinente e idónea que le permita a la persona juzgadora establecer con un grado de probabilidad suficiente, la viabilidad que ese daño llegue a materializarse.  No debe perderse de vista que la accionante justifica la eventualidad del daño grave</w:t>
      </w:r>
      <w:r w:rsidR="00033279">
        <w:rPr>
          <w:color w:val="000000" w:themeColor="text1"/>
          <w:sz w:val="22"/>
          <w:szCs w:val="22"/>
          <w:lang w:eastAsia="es-CR"/>
        </w:rPr>
        <w:t>,</w:t>
      </w:r>
      <w:r w:rsidRPr="009A16EA">
        <w:rPr>
          <w:color w:val="000000" w:themeColor="text1"/>
          <w:sz w:val="22"/>
          <w:szCs w:val="22"/>
          <w:lang w:eastAsia="es-CR"/>
        </w:rPr>
        <w:t xml:space="preserve"> en las consecuencias económicas  que experimentaría la empresa producto del retiro de la operación de la </w:t>
      </w:r>
      <w:r w:rsidR="009D5D84">
        <w:rPr>
          <w:color w:val="000000" w:themeColor="text1"/>
          <w:sz w:val="22"/>
          <w:szCs w:val="22"/>
          <w:lang w:eastAsia="es-CR"/>
        </w:rPr>
        <w:t>R</w:t>
      </w:r>
      <w:r w:rsidRPr="009A16EA">
        <w:rPr>
          <w:color w:val="000000" w:themeColor="text1"/>
          <w:sz w:val="22"/>
          <w:szCs w:val="22"/>
          <w:lang w:eastAsia="es-CR"/>
        </w:rPr>
        <w:t xml:space="preserve">uta </w:t>
      </w:r>
      <w:r w:rsidR="009D5D84">
        <w:rPr>
          <w:color w:val="000000" w:themeColor="text1"/>
          <w:sz w:val="22"/>
          <w:szCs w:val="22"/>
          <w:lang w:eastAsia="es-CR"/>
        </w:rPr>
        <w:t xml:space="preserve">No. </w:t>
      </w:r>
      <w:r w:rsidR="006B5444">
        <w:rPr>
          <w:color w:val="000000" w:themeColor="text1"/>
          <w:sz w:val="22"/>
          <w:szCs w:val="22"/>
          <w:lang w:eastAsia="es-CR"/>
        </w:rPr>
        <w:t>0000</w:t>
      </w:r>
      <w:r w:rsidRPr="009A16EA">
        <w:rPr>
          <w:color w:val="000000" w:themeColor="text1"/>
          <w:sz w:val="22"/>
          <w:szCs w:val="22"/>
          <w:lang w:eastAsia="es-CR"/>
        </w:rPr>
        <w:t xml:space="preserve">, por lo que se echa de menos la demostración del daño que la decisión tomada por la Junta Directiva le está causando a </w:t>
      </w:r>
      <w:r w:rsidR="006B5444">
        <w:rPr>
          <w:color w:val="000000" w:themeColor="text1"/>
          <w:sz w:val="22"/>
          <w:szCs w:val="22"/>
          <w:lang w:eastAsia="es-CR"/>
        </w:rPr>
        <w:t>EA</w:t>
      </w:r>
      <w:r w:rsidRPr="009A16EA">
        <w:rPr>
          <w:color w:val="000000" w:themeColor="text1"/>
          <w:sz w:val="22"/>
          <w:szCs w:val="22"/>
          <w:lang w:eastAsia="es-CR"/>
        </w:rPr>
        <w:t xml:space="preserve"> L</w:t>
      </w:r>
      <w:r w:rsidR="009D5D84">
        <w:rPr>
          <w:color w:val="000000" w:themeColor="text1"/>
          <w:sz w:val="22"/>
          <w:szCs w:val="22"/>
          <w:lang w:eastAsia="es-CR"/>
        </w:rPr>
        <w:t>imi</w:t>
      </w:r>
      <w:r w:rsidRPr="009A16EA">
        <w:rPr>
          <w:color w:val="000000" w:themeColor="text1"/>
          <w:sz w:val="22"/>
          <w:szCs w:val="22"/>
          <w:lang w:eastAsia="es-CR"/>
        </w:rPr>
        <w:t>t</w:t>
      </w:r>
      <w:r w:rsidR="00C87663">
        <w:rPr>
          <w:color w:val="000000" w:themeColor="text1"/>
          <w:sz w:val="22"/>
          <w:szCs w:val="22"/>
          <w:lang w:eastAsia="es-CR"/>
        </w:rPr>
        <w:t>a</w:t>
      </w:r>
      <w:r w:rsidRPr="009A16EA">
        <w:rPr>
          <w:color w:val="000000" w:themeColor="text1"/>
          <w:sz w:val="22"/>
          <w:szCs w:val="22"/>
          <w:lang w:eastAsia="es-CR"/>
        </w:rPr>
        <w:t>da, no existe ninguna prueba aportada por la compañía que demuestre el daño y que el mismo sea irreparable, así las cosas, no se cumple este presupuesto que también es esencial.</w:t>
      </w:r>
    </w:p>
    <w:p w14:paraId="7420E37B" w14:textId="0BD8A936" w:rsidR="00FA380C" w:rsidRPr="009A16EA" w:rsidRDefault="00D944C3" w:rsidP="002B7927">
      <w:pPr>
        <w:pStyle w:val="Prrafodelista"/>
        <w:numPr>
          <w:ilvl w:val="0"/>
          <w:numId w:val="17"/>
        </w:numPr>
        <w:ind w:left="568" w:hanging="284"/>
        <w:contextualSpacing w:val="0"/>
        <w:jc w:val="both"/>
        <w:textAlignment w:val="baseline"/>
        <w:rPr>
          <w:sz w:val="22"/>
          <w:szCs w:val="22"/>
          <w:lang w:eastAsia="es-CR"/>
        </w:rPr>
      </w:pPr>
      <w:r w:rsidRPr="009A16EA">
        <w:rPr>
          <w:color w:val="000000" w:themeColor="text1"/>
          <w:sz w:val="22"/>
          <w:szCs w:val="22"/>
          <w:lang w:eastAsia="es-CR"/>
        </w:rPr>
        <w:t xml:space="preserve">Sobre la bilateralidad del perjuicio, indica que se reconoce que procede la denegatoria de la medida cuando el perjuicio sufrido o susceptible de ser producido a la colectividad o terceros, sea superior al que podría experimentar el solicitante de la medida. </w:t>
      </w:r>
      <w:r w:rsidR="00FA380C" w:rsidRPr="009A16EA">
        <w:rPr>
          <w:color w:val="000000" w:themeColor="text1"/>
          <w:sz w:val="22"/>
          <w:szCs w:val="22"/>
          <w:lang w:eastAsia="es-CR"/>
        </w:rPr>
        <w:t xml:space="preserve">Refiere que el análisis de este presupuesto invita a hacer el ejercicio práctico de poner en una balanza en un extremo el interés del particular y en el otro los intereses públicos. Del lado de la balanza del interés particular, indica que el mismo estaría relacionado con el derecho a la libre contratación, </w:t>
      </w:r>
      <w:r w:rsidR="00FA380C" w:rsidRPr="009A16EA">
        <w:rPr>
          <w:color w:val="000000" w:themeColor="text1"/>
          <w:sz w:val="22"/>
          <w:szCs w:val="22"/>
          <w:lang w:eastAsia="es-CR"/>
        </w:rPr>
        <w:lastRenderedPageBreak/>
        <w:t>mientras que en los intereses de la colectividad representados en la prestación de un servicio público de transporte, la balanza se mueve a ambos lados, la ponderación termina por inclinar la balanza hacia o en favor de los intereses colectivos, aunado a lo expuesto</w:t>
      </w:r>
      <w:r w:rsidR="00033279">
        <w:rPr>
          <w:color w:val="000000" w:themeColor="text1"/>
          <w:sz w:val="22"/>
          <w:szCs w:val="22"/>
          <w:lang w:eastAsia="es-CR"/>
        </w:rPr>
        <w:t>,</w:t>
      </w:r>
      <w:r w:rsidR="00FA380C" w:rsidRPr="009A16EA">
        <w:rPr>
          <w:color w:val="000000" w:themeColor="text1"/>
          <w:sz w:val="22"/>
          <w:szCs w:val="22"/>
          <w:lang w:eastAsia="es-CR"/>
        </w:rPr>
        <w:t xml:space="preserve"> refiere que con el acogimiento de la medida cautelar no solamente se podrían comprometer los intereses públicos</w:t>
      </w:r>
      <w:r w:rsidR="00033279">
        <w:rPr>
          <w:color w:val="000000" w:themeColor="text1"/>
          <w:sz w:val="22"/>
          <w:szCs w:val="22"/>
          <w:lang w:eastAsia="es-CR"/>
        </w:rPr>
        <w:t>,</w:t>
      </w:r>
      <w:r w:rsidR="00FA380C" w:rsidRPr="009A16EA">
        <w:rPr>
          <w:color w:val="000000" w:themeColor="text1"/>
          <w:sz w:val="22"/>
          <w:szCs w:val="22"/>
          <w:lang w:eastAsia="es-CR"/>
        </w:rPr>
        <w:t xml:space="preserve"> sino que se estaría afectando directamente el interés de </w:t>
      </w:r>
      <w:r w:rsidR="002F6CDE">
        <w:rPr>
          <w:color w:val="000000" w:themeColor="text1"/>
          <w:sz w:val="22"/>
          <w:szCs w:val="22"/>
          <w:lang w:eastAsia="es-CR"/>
        </w:rPr>
        <w:t>TIG</w:t>
      </w:r>
      <w:r w:rsidR="00FA380C" w:rsidRPr="009A16EA">
        <w:rPr>
          <w:color w:val="000000" w:themeColor="text1"/>
          <w:sz w:val="22"/>
          <w:szCs w:val="22"/>
          <w:lang w:eastAsia="es-CR"/>
        </w:rPr>
        <w:t xml:space="preserve"> S.A., a quien se le otorgó la prestación del servicio en la Ruta </w:t>
      </w:r>
      <w:r w:rsidR="006B5444">
        <w:rPr>
          <w:color w:val="000000" w:themeColor="text1"/>
          <w:sz w:val="22"/>
          <w:szCs w:val="22"/>
          <w:lang w:eastAsia="es-CR"/>
        </w:rPr>
        <w:t>0000</w:t>
      </w:r>
      <w:r w:rsidR="00FA380C" w:rsidRPr="009A16EA">
        <w:rPr>
          <w:color w:val="000000" w:themeColor="text1"/>
          <w:sz w:val="22"/>
          <w:szCs w:val="22"/>
          <w:lang w:eastAsia="es-CR"/>
        </w:rPr>
        <w:t>. En esta ponderación es claro que</w:t>
      </w:r>
      <w:r w:rsidR="009D5D84">
        <w:rPr>
          <w:color w:val="000000" w:themeColor="text1"/>
          <w:sz w:val="22"/>
          <w:szCs w:val="22"/>
          <w:lang w:eastAsia="es-CR"/>
        </w:rPr>
        <w:t xml:space="preserve">, </w:t>
      </w:r>
      <w:r w:rsidR="00FA380C" w:rsidRPr="009A16EA">
        <w:rPr>
          <w:color w:val="000000" w:themeColor="text1"/>
          <w:sz w:val="22"/>
          <w:szCs w:val="22"/>
          <w:lang w:eastAsia="es-CR"/>
        </w:rPr>
        <w:t xml:space="preserve">a </w:t>
      </w:r>
      <w:r w:rsidR="006B5444">
        <w:rPr>
          <w:color w:val="000000" w:themeColor="text1"/>
          <w:sz w:val="22"/>
          <w:szCs w:val="22"/>
          <w:lang w:eastAsia="es-CR"/>
        </w:rPr>
        <w:t>EA</w:t>
      </w:r>
      <w:r w:rsidR="00FA380C" w:rsidRPr="009A16EA">
        <w:rPr>
          <w:color w:val="000000" w:themeColor="text1"/>
          <w:sz w:val="22"/>
          <w:szCs w:val="22"/>
          <w:lang w:eastAsia="es-CR"/>
        </w:rPr>
        <w:t xml:space="preserve"> </w:t>
      </w:r>
      <w:r w:rsidR="00D679EC">
        <w:rPr>
          <w:color w:val="000000" w:themeColor="text1"/>
          <w:sz w:val="22"/>
          <w:szCs w:val="22"/>
          <w:lang w:eastAsia="es-CR"/>
        </w:rPr>
        <w:t>Limitada</w:t>
      </w:r>
      <w:r w:rsidR="00FA380C" w:rsidRPr="009A16EA">
        <w:rPr>
          <w:color w:val="000000" w:themeColor="text1"/>
          <w:sz w:val="22"/>
          <w:szCs w:val="22"/>
          <w:lang w:eastAsia="es-CR"/>
        </w:rPr>
        <w:t xml:space="preserve">, le fue cancelado su permiso de operación, por graves incumplimientos demostrados en el proceso sumario, que ponían en peligro la integridad de los miles de usuarios que se transportan entre </w:t>
      </w:r>
      <w:r w:rsidR="00D35318">
        <w:rPr>
          <w:color w:val="000000" w:themeColor="text1"/>
          <w:sz w:val="22"/>
          <w:szCs w:val="22"/>
          <w:lang w:eastAsia="es-CR"/>
        </w:rPr>
        <w:t>000</w:t>
      </w:r>
      <w:r w:rsidR="00FA380C" w:rsidRPr="009A16EA">
        <w:rPr>
          <w:color w:val="000000" w:themeColor="text1"/>
          <w:sz w:val="22"/>
          <w:szCs w:val="22"/>
          <w:lang w:eastAsia="es-CR"/>
        </w:rPr>
        <w:t xml:space="preserve"> y </w:t>
      </w:r>
      <w:r w:rsidR="00D35318">
        <w:rPr>
          <w:color w:val="000000" w:themeColor="text1"/>
          <w:sz w:val="22"/>
          <w:szCs w:val="22"/>
          <w:lang w:eastAsia="es-CR"/>
        </w:rPr>
        <w:t>000</w:t>
      </w:r>
      <w:r w:rsidR="00FA380C" w:rsidRPr="009A16EA">
        <w:rPr>
          <w:color w:val="000000" w:themeColor="text1"/>
          <w:sz w:val="22"/>
          <w:szCs w:val="22"/>
          <w:lang w:eastAsia="es-CR"/>
        </w:rPr>
        <w:t xml:space="preserve">, y lógicamente la calidad del servicio disminuyó notoriamente, elemento de peso en la decisión tomada por la Junta Directiva del Consejo de Transporte Público. En la otra parte de la balanza </w:t>
      </w:r>
      <w:r w:rsidR="002F6CDE">
        <w:rPr>
          <w:color w:val="000000" w:themeColor="text1"/>
          <w:sz w:val="22"/>
          <w:szCs w:val="22"/>
          <w:lang w:eastAsia="es-CR"/>
        </w:rPr>
        <w:t>TIG</w:t>
      </w:r>
      <w:r w:rsidR="00FA380C" w:rsidRPr="009A16EA">
        <w:rPr>
          <w:color w:val="000000" w:themeColor="text1"/>
          <w:sz w:val="22"/>
          <w:szCs w:val="22"/>
          <w:lang w:eastAsia="es-CR"/>
        </w:rPr>
        <w:t xml:space="preserve"> S.A., inicia operaciones en los términos definidos por el Consejo de Transporte Público, con 08 autobuses totalmente nuevos, norma internacional EURO V, que suman una inversión cercana a los setecientos millones de colones, solo en flota vehicular, autobuses que indica ya fueron comprados y constituyen un patrimonio de la empresa dispuesto, para garantizar la satisfacción de los usuarios. Por lo que estima que el interés público y la continuidad del servicio está plenamente protegida, y no existe peligro para los usuarios </w:t>
      </w:r>
      <w:r w:rsidR="00FA380C" w:rsidRPr="009A16EA">
        <w:rPr>
          <w:sz w:val="22"/>
          <w:szCs w:val="22"/>
          <w:lang w:eastAsia="es-CR"/>
        </w:rPr>
        <w:t xml:space="preserve">de la Ruta </w:t>
      </w:r>
      <w:r w:rsidR="009D5D84">
        <w:rPr>
          <w:sz w:val="22"/>
          <w:szCs w:val="22"/>
          <w:lang w:eastAsia="es-CR"/>
        </w:rPr>
        <w:t xml:space="preserve">No. </w:t>
      </w:r>
      <w:r w:rsidR="006B5444">
        <w:rPr>
          <w:sz w:val="22"/>
          <w:szCs w:val="22"/>
          <w:lang w:eastAsia="es-CR"/>
        </w:rPr>
        <w:t>0000</w:t>
      </w:r>
      <w:r w:rsidR="00FA380C" w:rsidRPr="009A16EA">
        <w:rPr>
          <w:sz w:val="22"/>
          <w:szCs w:val="22"/>
          <w:lang w:eastAsia="es-CR"/>
        </w:rPr>
        <w:t>.</w:t>
      </w:r>
    </w:p>
    <w:p w14:paraId="680A349F" w14:textId="5EE750C9" w:rsidR="00E561CF" w:rsidRPr="009A16EA" w:rsidRDefault="00E561CF" w:rsidP="002B7927">
      <w:pPr>
        <w:pStyle w:val="Prrafodelista"/>
        <w:numPr>
          <w:ilvl w:val="0"/>
          <w:numId w:val="17"/>
        </w:numPr>
        <w:ind w:left="568" w:hanging="284"/>
        <w:contextualSpacing w:val="0"/>
        <w:jc w:val="both"/>
        <w:textAlignment w:val="baseline"/>
        <w:rPr>
          <w:sz w:val="22"/>
          <w:szCs w:val="22"/>
        </w:rPr>
      </w:pPr>
      <w:r w:rsidRPr="009A16EA">
        <w:rPr>
          <w:rFonts w:eastAsia="Courier New"/>
          <w:sz w:val="22"/>
          <w:szCs w:val="22"/>
        </w:rPr>
        <w:t xml:space="preserve">La empresa </w:t>
      </w:r>
      <w:r w:rsidR="002F6CDE">
        <w:rPr>
          <w:rFonts w:eastAsia="Courier New"/>
          <w:sz w:val="22"/>
          <w:szCs w:val="22"/>
        </w:rPr>
        <w:t>TIG</w:t>
      </w:r>
      <w:r w:rsidRPr="009A16EA">
        <w:rPr>
          <w:sz w:val="22"/>
          <w:szCs w:val="22"/>
          <w:lang w:eastAsia="es-CR"/>
        </w:rPr>
        <w:t xml:space="preserve"> S.A., </w:t>
      </w:r>
      <w:r w:rsidR="00033279">
        <w:rPr>
          <w:sz w:val="22"/>
          <w:szCs w:val="22"/>
          <w:lang w:eastAsia="es-CR"/>
        </w:rPr>
        <w:t xml:space="preserve">indica </w:t>
      </w:r>
      <w:r w:rsidRPr="009A16EA">
        <w:rPr>
          <w:sz w:val="22"/>
          <w:szCs w:val="22"/>
          <w:lang w:eastAsia="es-CR"/>
        </w:rPr>
        <w:t>que en vía jurisdiccional fue emitida medida cautelar provisionalísima</w:t>
      </w:r>
      <w:r w:rsidRPr="009A16EA">
        <w:rPr>
          <w:rFonts w:eastAsia="Courier New"/>
          <w:sz w:val="22"/>
          <w:szCs w:val="22"/>
        </w:rPr>
        <w:t xml:space="preserve"> a favor de </w:t>
      </w:r>
      <w:r w:rsidR="006B5444">
        <w:rPr>
          <w:rFonts w:eastAsia="Courier New"/>
          <w:sz w:val="22"/>
          <w:szCs w:val="22"/>
        </w:rPr>
        <w:t>EA</w:t>
      </w:r>
      <w:r w:rsidRPr="009A16EA">
        <w:rPr>
          <w:rFonts w:eastAsia="Courier New"/>
          <w:sz w:val="22"/>
          <w:szCs w:val="22"/>
        </w:rPr>
        <w:t xml:space="preserve"> L</w:t>
      </w:r>
      <w:r w:rsidR="009D5D84">
        <w:rPr>
          <w:rFonts w:eastAsia="Courier New"/>
          <w:sz w:val="22"/>
          <w:szCs w:val="22"/>
        </w:rPr>
        <w:t>imi</w:t>
      </w:r>
      <w:r w:rsidRPr="009A16EA">
        <w:rPr>
          <w:rFonts w:eastAsia="Courier New"/>
          <w:sz w:val="22"/>
          <w:szCs w:val="22"/>
        </w:rPr>
        <w:t>t</w:t>
      </w:r>
      <w:r w:rsidR="009D5D84">
        <w:rPr>
          <w:rFonts w:eastAsia="Courier New"/>
          <w:sz w:val="22"/>
          <w:szCs w:val="22"/>
        </w:rPr>
        <w:t>a</w:t>
      </w:r>
      <w:r w:rsidRPr="009A16EA">
        <w:rPr>
          <w:rFonts w:eastAsia="Courier New"/>
          <w:sz w:val="22"/>
          <w:szCs w:val="22"/>
        </w:rPr>
        <w:t xml:space="preserve">da., dictada por el </w:t>
      </w:r>
      <w:r w:rsidR="00FA380C" w:rsidRPr="009A16EA">
        <w:rPr>
          <w:rFonts w:eastAsia="Courier New"/>
          <w:sz w:val="22"/>
          <w:szCs w:val="22"/>
        </w:rPr>
        <w:t>Tribunal Contencioso Administrativo</w:t>
      </w:r>
      <w:r w:rsidRPr="009A16EA">
        <w:rPr>
          <w:rFonts w:eastAsia="Courier New"/>
          <w:sz w:val="22"/>
          <w:szCs w:val="22"/>
        </w:rPr>
        <w:t xml:space="preserve">, </w:t>
      </w:r>
      <w:r w:rsidR="00FA380C" w:rsidRPr="009A16EA">
        <w:rPr>
          <w:rFonts w:eastAsia="Courier New"/>
          <w:sz w:val="22"/>
          <w:szCs w:val="22"/>
        </w:rPr>
        <w:t xml:space="preserve">a las </w:t>
      </w:r>
      <w:r w:rsidRPr="009A16EA">
        <w:rPr>
          <w:rFonts w:eastAsia="Courier New"/>
          <w:sz w:val="22"/>
          <w:szCs w:val="22"/>
        </w:rPr>
        <w:t xml:space="preserve">21:09 </w:t>
      </w:r>
      <w:r w:rsidR="00FA380C" w:rsidRPr="009A16EA">
        <w:rPr>
          <w:rFonts w:eastAsia="Courier New"/>
          <w:sz w:val="22"/>
          <w:szCs w:val="22"/>
        </w:rPr>
        <w:t xml:space="preserve">horas del </w:t>
      </w:r>
      <w:r w:rsidRPr="009A16EA">
        <w:rPr>
          <w:rFonts w:eastAsia="Courier New"/>
          <w:sz w:val="22"/>
          <w:szCs w:val="22"/>
        </w:rPr>
        <w:t>27</w:t>
      </w:r>
      <w:r w:rsidR="00FA380C" w:rsidRPr="009A16EA">
        <w:rPr>
          <w:rFonts w:eastAsia="Courier New"/>
          <w:sz w:val="22"/>
          <w:szCs w:val="22"/>
        </w:rPr>
        <w:t xml:space="preserve"> de agosto </w:t>
      </w:r>
      <w:r w:rsidRPr="009A16EA">
        <w:rPr>
          <w:rFonts w:eastAsia="Courier New"/>
          <w:sz w:val="22"/>
          <w:szCs w:val="22"/>
        </w:rPr>
        <w:t>de 2023, dentro del E</w:t>
      </w:r>
      <w:r w:rsidR="00FA380C" w:rsidRPr="009A16EA">
        <w:rPr>
          <w:rFonts w:eastAsia="Courier New"/>
          <w:sz w:val="22"/>
          <w:szCs w:val="22"/>
        </w:rPr>
        <w:t>xp</w:t>
      </w:r>
      <w:r w:rsidRPr="009A16EA">
        <w:rPr>
          <w:rFonts w:eastAsia="Courier New"/>
          <w:sz w:val="22"/>
          <w:szCs w:val="22"/>
        </w:rPr>
        <w:t xml:space="preserve">ediente </w:t>
      </w:r>
      <w:r w:rsidR="00FA380C" w:rsidRPr="009A16EA">
        <w:rPr>
          <w:rFonts w:eastAsia="Courier New"/>
          <w:sz w:val="22"/>
          <w:szCs w:val="22"/>
        </w:rPr>
        <w:t>23-</w:t>
      </w:r>
      <w:r w:rsidR="00033279">
        <w:rPr>
          <w:rFonts w:eastAsia="Courier New"/>
          <w:sz w:val="22"/>
          <w:szCs w:val="22"/>
        </w:rPr>
        <w:t>00</w:t>
      </w:r>
      <w:r w:rsidR="00FA380C" w:rsidRPr="009A16EA">
        <w:rPr>
          <w:rFonts w:eastAsia="Courier New"/>
          <w:sz w:val="22"/>
          <w:szCs w:val="22"/>
        </w:rPr>
        <w:t>4760-1027-CA</w:t>
      </w:r>
      <w:r w:rsidRPr="009A16EA">
        <w:rPr>
          <w:rFonts w:eastAsia="Courier New"/>
          <w:sz w:val="22"/>
          <w:szCs w:val="22"/>
        </w:rPr>
        <w:t xml:space="preserve">, de la cual adjunta </w:t>
      </w:r>
      <w:r w:rsidR="00FA380C" w:rsidRPr="009A16EA">
        <w:rPr>
          <w:rFonts w:eastAsia="Courier New"/>
          <w:sz w:val="22"/>
          <w:szCs w:val="22"/>
        </w:rPr>
        <w:t>fotocopia</w:t>
      </w:r>
      <w:r w:rsidRPr="009A16EA">
        <w:rPr>
          <w:rFonts w:eastAsia="Courier New"/>
          <w:sz w:val="22"/>
          <w:szCs w:val="22"/>
        </w:rPr>
        <w:t>.</w:t>
      </w:r>
    </w:p>
    <w:p w14:paraId="2BC44E37" w14:textId="63F8BB88" w:rsidR="00084860" w:rsidRPr="00033279" w:rsidRDefault="00E561CF" w:rsidP="002B7927">
      <w:pPr>
        <w:pStyle w:val="Prrafodelista"/>
        <w:numPr>
          <w:ilvl w:val="0"/>
          <w:numId w:val="17"/>
        </w:numPr>
        <w:ind w:left="568" w:hanging="284"/>
        <w:contextualSpacing w:val="0"/>
        <w:jc w:val="both"/>
        <w:textAlignment w:val="baseline"/>
      </w:pPr>
      <w:r w:rsidRPr="009A16EA">
        <w:rPr>
          <w:rFonts w:eastAsia="Courier New"/>
          <w:sz w:val="22"/>
          <w:szCs w:val="22"/>
        </w:rPr>
        <w:t xml:space="preserve">Peticiona sea declarado sin lugar el recurso de apelación y el incidente de nulidad interpuesto por </w:t>
      </w:r>
      <w:r w:rsidR="00FA380C" w:rsidRPr="009A16EA">
        <w:rPr>
          <w:noProof/>
          <w:sz w:val="22"/>
          <w:szCs w:val="22"/>
        </w:rPr>
        <w:drawing>
          <wp:inline distT="0" distB="0" distL="0" distR="0" wp14:anchorId="4869737B" wp14:editId="10801406">
            <wp:extent cx="6096" cy="6098"/>
            <wp:effectExtent l="0" t="0" r="0" b="0"/>
            <wp:docPr id="42298" name="Picture 42298"/>
            <wp:cNvGraphicFramePr/>
            <a:graphic xmlns:a="http://schemas.openxmlformats.org/drawingml/2006/main">
              <a:graphicData uri="http://schemas.openxmlformats.org/drawingml/2006/picture">
                <pic:pic xmlns:pic="http://schemas.openxmlformats.org/drawingml/2006/picture">
                  <pic:nvPicPr>
                    <pic:cNvPr id="42298" name="Picture 42298"/>
                    <pic:cNvPicPr/>
                  </pic:nvPicPr>
                  <pic:blipFill>
                    <a:blip r:embed="rId23"/>
                    <a:stretch>
                      <a:fillRect/>
                    </a:stretch>
                  </pic:blipFill>
                  <pic:spPr>
                    <a:xfrm>
                      <a:off x="0" y="0"/>
                      <a:ext cx="6096" cy="6098"/>
                    </a:xfrm>
                    <a:prstGeom prst="rect">
                      <a:avLst/>
                    </a:prstGeom>
                  </pic:spPr>
                </pic:pic>
              </a:graphicData>
            </a:graphic>
          </wp:inline>
        </w:drawing>
      </w:r>
      <w:r w:rsidR="006B5444">
        <w:rPr>
          <w:rFonts w:eastAsia="Courier New"/>
          <w:sz w:val="22"/>
          <w:szCs w:val="22"/>
        </w:rPr>
        <w:t>EA</w:t>
      </w:r>
      <w:r w:rsidRPr="009A16EA">
        <w:rPr>
          <w:rFonts w:eastAsia="Courier New"/>
          <w:sz w:val="22"/>
          <w:szCs w:val="22"/>
        </w:rPr>
        <w:t xml:space="preserve"> Limitada</w:t>
      </w:r>
      <w:r w:rsidR="00033279">
        <w:rPr>
          <w:rFonts w:eastAsia="Courier New"/>
          <w:sz w:val="22"/>
          <w:szCs w:val="22"/>
        </w:rPr>
        <w:t xml:space="preserve">, </w:t>
      </w:r>
      <w:r w:rsidRPr="009A16EA">
        <w:rPr>
          <w:rFonts w:eastAsia="Courier New"/>
          <w:sz w:val="22"/>
          <w:szCs w:val="22"/>
        </w:rPr>
        <w:t xml:space="preserve">en contra del Artículo 7.18 de la Sesión Ordinaria 13-2023 del 29 de marzo del 2023, que decreta </w:t>
      </w:r>
      <w:r w:rsidR="00033279">
        <w:rPr>
          <w:rFonts w:eastAsia="Courier New"/>
          <w:sz w:val="22"/>
          <w:szCs w:val="22"/>
        </w:rPr>
        <w:t xml:space="preserve">la </w:t>
      </w:r>
      <w:r w:rsidRPr="009A16EA">
        <w:rPr>
          <w:rFonts w:eastAsia="Courier New"/>
          <w:sz w:val="22"/>
          <w:szCs w:val="22"/>
        </w:rPr>
        <w:t xml:space="preserve">cancelación del permiso y de la orden de </w:t>
      </w:r>
      <w:r w:rsidRPr="009A16EA">
        <w:rPr>
          <w:sz w:val="22"/>
          <w:szCs w:val="22"/>
        </w:rPr>
        <w:t xml:space="preserve">iniciar un procedimiento de invitación a oferentes para asumir la operación de la </w:t>
      </w:r>
      <w:r w:rsidR="009D5D84">
        <w:rPr>
          <w:sz w:val="22"/>
          <w:szCs w:val="22"/>
        </w:rPr>
        <w:t>R</w:t>
      </w:r>
      <w:r w:rsidRPr="009A16EA">
        <w:rPr>
          <w:sz w:val="22"/>
          <w:szCs w:val="22"/>
        </w:rPr>
        <w:t xml:space="preserve">uta </w:t>
      </w:r>
      <w:r w:rsidR="009D5D84">
        <w:rPr>
          <w:sz w:val="22"/>
          <w:szCs w:val="22"/>
        </w:rPr>
        <w:t xml:space="preserve">No. </w:t>
      </w:r>
      <w:r w:rsidR="006B5444">
        <w:rPr>
          <w:sz w:val="22"/>
          <w:szCs w:val="22"/>
        </w:rPr>
        <w:t>0000</w:t>
      </w:r>
      <w:r w:rsidRPr="009A16EA">
        <w:rPr>
          <w:sz w:val="22"/>
          <w:szCs w:val="22"/>
        </w:rPr>
        <w:t xml:space="preserve">. Igualmente, peticiona sea rechazada la medida cautelar suspensiva de efectos del </w:t>
      </w:r>
      <w:r w:rsidRPr="009A16EA">
        <w:rPr>
          <w:rFonts w:eastAsia="Courier New"/>
          <w:sz w:val="22"/>
          <w:szCs w:val="22"/>
        </w:rPr>
        <w:t>Artículo 7.18 de la Sesión Ordinaria 13-2023 del 29 de marzo del 2023</w:t>
      </w:r>
      <w:r w:rsidRPr="009A16EA">
        <w:rPr>
          <w:sz w:val="22"/>
          <w:szCs w:val="22"/>
        </w:rPr>
        <w:t xml:space="preserve">. </w:t>
      </w:r>
      <w:r w:rsidR="003C5399" w:rsidRPr="009A16EA">
        <w:rPr>
          <w:color w:val="000000" w:themeColor="text1"/>
          <w:sz w:val="22"/>
          <w:szCs w:val="22"/>
          <w:lang w:eastAsia="es-CR"/>
        </w:rPr>
        <w:t>(</w:t>
      </w:r>
      <w:r w:rsidR="003C5399" w:rsidRPr="00033279">
        <w:rPr>
          <w:color w:val="000000" w:themeColor="text1"/>
          <w:lang w:eastAsia="es-CR"/>
        </w:rPr>
        <w:t xml:space="preserve">Léanse los folios </w:t>
      </w:r>
      <w:r w:rsidR="00033279" w:rsidRPr="00033279">
        <w:rPr>
          <w:color w:val="000000" w:themeColor="text1"/>
          <w:lang w:eastAsia="es-CR"/>
        </w:rPr>
        <w:t xml:space="preserve">del </w:t>
      </w:r>
      <w:r w:rsidR="003C5399" w:rsidRPr="00033279">
        <w:rPr>
          <w:color w:val="000000" w:themeColor="text1"/>
          <w:lang w:eastAsia="es-CR"/>
        </w:rPr>
        <w:t>292 a</w:t>
      </w:r>
      <w:r w:rsidR="00033279" w:rsidRPr="00033279">
        <w:rPr>
          <w:color w:val="000000" w:themeColor="text1"/>
          <w:lang w:eastAsia="es-CR"/>
        </w:rPr>
        <w:t>l</w:t>
      </w:r>
      <w:r w:rsidR="003C5399" w:rsidRPr="00033279">
        <w:rPr>
          <w:color w:val="000000" w:themeColor="text1"/>
          <w:lang w:eastAsia="es-CR"/>
        </w:rPr>
        <w:t xml:space="preserve"> </w:t>
      </w:r>
      <w:r w:rsidR="009A16EA" w:rsidRPr="00033279">
        <w:rPr>
          <w:color w:val="000000" w:themeColor="text1"/>
          <w:lang w:eastAsia="es-CR"/>
        </w:rPr>
        <w:t>307</w:t>
      </w:r>
      <w:r w:rsidR="003C5399" w:rsidRPr="00033279">
        <w:rPr>
          <w:color w:val="000000" w:themeColor="text1"/>
          <w:lang w:eastAsia="es-CR"/>
        </w:rPr>
        <w:t xml:space="preserve"> del expediente administrativo TAT-062-23)</w:t>
      </w:r>
    </w:p>
    <w:p w14:paraId="62BE28E8" w14:textId="77777777" w:rsidR="003C5399" w:rsidRPr="005C47F5" w:rsidRDefault="003C5399"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6A8018B7" w14:textId="1D9567AB" w:rsidR="009A16EA"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b/>
          <w:bCs/>
          <w:color w:val="000000" w:themeColor="text1"/>
          <w:sz w:val="24"/>
          <w:szCs w:val="24"/>
          <w:lang w:eastAsia="es-CR"/>
        </w:rPr>
        <w:t>DÉCIMO</w:t>
      </w:r>
      <w:r w:rsidR="00FD7255">
        <w:rPr>
          <w:rFonts w:ascii="Times New Roman" w:eastAsia="Times New Roman" w:hAnsi="Times New Roman" w:cs="Times New Roman"/>
          <w:b/>
          <w:bCs/>
          <w:color w:val="000000" w:themeColor="text1"/>
          <w:sz w:val="24"/>
          <w:szCs w:val="24"/>
          <w:lang w:eastAsia="es-CR"/>
        </w:rPr>
        <w:t xml:space="preserve"> PRIMERO</w:t>
      </w:r>
      <w:r w:rsidRPr="001D298B">
        <w:rPr>
          <w:rFonts w:ascii="Times New Roman" w:eastAsia="Times New Roman" w:hAnsi="Times New Roman" w:cs="Times New Roman"/>
          <w:b/>
          <w:bCs/>
          <w:color w:val="000000" w:themeColor="text1"/>
          <w:sz w:val="24"/>
          <w:szCs w:val="24"/>
          <w:lang w:eastAsia="es-CR"/>
        </w:rPr>
        <w:t>. -</w:t>
      </w:r>
      <w:r w:rsidRPr="001D298B">
        <w:rPr>
          <w:rFonts w:ascii="Times New Roman" w:eastAsia="Times New Roman" w:hAnsi="Times New Roman" w:cs="Times New Roman"/>
          <w:color w:val="000000" w:themeColor="text1"/>
          <w:sz w:val="24"/>
          <w:szCs w:val="24"/>
          <w:lang w:eastAsia="es-CR"/>
        </w:rPr>
        <w:tab/>
        <w:t>E</w:t>
      </w:r>
      <w:r w:rsidR="00E561CF">
        <w:rPr>
          <w:rFonts w:ascii="Times New Roman" w:eastAsia="Times New Roman" w:hAnsi="Times New Roman" w:cs="Times New Roman"/>
          <w:color w:val="000000" w:themeColor="text1"/>
          <w:sz w:val="24"/>
          <w:szCs w:val="24"/>
          <w:lang w:eastAsia="es-CR"/>
        </w:rPr>
        <w:t>l</w:t>
      </w:r>
      <w:r w:rsidRPr="001D298B">
        <w:rPr>
          <w:rFonts w:ascii="Times New Roman" w:eastAsia="Times New Roman" w:hAnsi="Times New Roman" w:cs="Times New Roman"/>
          <w:color w:val="000000" w:themeColor="text1"/>
          <w:sz w:val="24"/>
          <w:szCs w:val="24"/>
          <w:lang w:eastAsia="es-CR"/>
        </w:rPr>
        <w:t xml:space="preserve"> </w:t>
      </w:r>
      <w:r w:rsidR="00354E93" w:rsidRPr="00354E93">
        <w:rPr>
          <w:rFonts w:ascii="Times New Roman" w:eastAsia="Times New Roman" w:hAnsi="Times New Roman" w:cs="Times New Roman"/>
          <w:b/>
          <w:bCs/>
          <w:color w:val="000000" w:themeColor="text1"/>
          <w:sz w:val="24"/>
          <w:szCs w:val="24"/>
          <w:lang w:eastAsia="es-CR"/>
        </w:rPr>
        <w:t>04 de setiembre de 2023</w:t>
      </w:r>
      <w:r w:rsidR="00354E93">
        <w:rPr>
          <w:rFonts w:ascii="Times New Roman" w:eastAsia="Times New Roman" w:hAnsi="Times New Roman" w:cs="Times New Roman"/>
          <w:color w:val="000000" w:themeColor="text1"/>
          <w:sz w:val="24"/>
          <w:szCs w:val="24"/>
          <w:lang w:eastAsia="es-CR"/>
        </w:rPr>
        <w:t>, se recibe en el Tribunal Adminis</w:t>
      </w:r>
      <w:r w:rsidR="003E6093">
        <w:rPr>
          <w:rFonts w:ascii="Times New Roman" w:eastAsia="Times New Roman" w:hAnsi="Times New Roman" w:cs="Times New Roman"/>
          <w:color w:val="000000" w:themeColor="text1"/>
          <w:sz w:val="24"/>
          <w:szCs w:val="24"/>
          <w:lang w:eastAsia="es-CR"/>
        </w:rPr>
        <w:t>trativo de Transporte, oficio No. CTP-AJ-OF-01204</w:t>
      </w:r>
      <w:r w:rsidR="004723EC">
        <w:rPr>
          <w:rFonts w:ascii="Times New Roman" w:eastAsia="Times New Roman" w:hAnsi="Times New Roman" w:cs="Times New Roman"/>
          <w:color w:val="000000" w:themeColor="text1"/>
          <w:sz w:val="24"/>
          <w:szCs w:val="24"/>
          <w:lang w:eastAsia="es-CR"/>
        </w:rPr>
        <w:t>-2023</w:t>
      </w:r>
      <w:r w:rsidR="003E6093">
        <w:rPr>
          <w:rFonts w:ascii="Times New Roman" w:eastAsia="Times New Roman" w:hAnsi="Times New Roman" w:cs="Times New Roman"/>
          <w:color w:val="000000" w:themeColor="text1"/>
          <w:sz w:val="24"/>
          <w:szCs w:val="24"/>
          <w:lang w:eastAsia="es-CR"/>
        </w:rPr>
        <w:t xml:space="preserve"> emitido por la Dirección de Asuntos Jurídicos</w:t>
      </w:r>
      <w:r w:rsidR="00033279">
        <w:rPr>
          <w:rFonts w:ascii="Times New Roman" w:eastAsia="Times New Roman" w:hAnsi="Times New Roman" w:cs="Times New Roman"/>
          <w:color w:val="000000" w:themeColor="text1"/>
          <w:sz w:val="24"/>
          <w:szCs w:val="24"/>
          <w:lang w:eastAsia="es-CR"/>
        </w:rPr>
        <w:t xml:space="preserve"> del Consejo de Tra</w:t>
      </w:r>
      <w:r w:rsidR="009D5D84">
        <w:rPr>
          <w:rFonts w:ascii="Times New Roman" w:eastAsia="Times New Roman" w:hAnsi="Times New Roman" w:cs="Times New Roman"/>
          <w:color w:val="000000" w:themeColor="text1"/>
          <w:sz w:val="24"/>
          <w:szCs w:val="24"/>
          <w:lang w:eastAsia="es-CR"/>
        </w:rPr>
        <w:t>n</w:t>
      </w:r>
      <w:r w:rsidR="00033279">
        <w:rPr>
          <w:rFonts w:ascii="Times New Roman" w:eastAsia="Times New Roman" w:hAnsi="Times New Roman" w:cs="Times New Roman"/>
          <w:color w:val="000000" w:themeColor="text1"/>
          <w:sz w:val="24"/>
          <w:szCs w:val="24"/>
          <w:lang w:eastAsia="es-CR"/>
        </w:rPr>
        <w:t>sporte</w:t>
      </w:r>
      <w:r w:rsidR="00291AF3">
        <w:rPr>
          <w:rFonts w:ascii="Times New Roman" w:eastAsia="Times New Roman" w:hAnsi="Times New Roman" w:cs="Times New Roman"/>
          <w:color w:val="000000" w:themeColor="text1"/>
          <w:sz w:val="24"/>
          <w:szCs w:val="24"/>
          <w:lang w:eastAsia="es-CR"/>
        </w:rPr>
        <w:t xml:space="preserve"> Público</w:t>
      </w:r>
      <w:r w:rsidR="003E6093">
        <w:rPr>
          <w:rFonts w:ascii="Times New Roman" w:eastAsia="Times New Roman" w:hAnsi="Times New Roman" w:cs="Times New Roman"/>
          <w:color w:val="000000" w:themeColor="text1"/>
          <w:sz w:val="24"/>
          <w:szCs w:val="24"/>
          <w:lang w:eastAsia="es-CR"/>
        </w:rPr>
        <w:t xml:space="preserve">, </w:t>
      </w:r>
      <w:r w:rsidR="00F637F3">
        <w:rPr>
          <w:rFonts w:ascii="Times New Roman" w:eastAsia="Times New Roman" w:hAnsi="Times New Roman" w:cs="Times New Roman"/>
          <w:color w:val="000000" w:themeColor="text1"/>
          <w:sz w:val="24"/>
          <w:szCs w:val="24"/>
          <w:lang w:eastAsia="es-CR"/>
        </w:rPr>
        <w:t>en esa misma fecha, mediante el cual remite la certificación</w:t>
      </w:r>
      <w:r w:rsidR="009A16EA">
        <w:rPr>
          <w:rFonts w:ascii="Times New Roman" w:eastAsia="Times New Roman" w:hAnsi="Times New Roman" w:cs="Times New Roman"/>
          <w:color w:val="000000" w:themeColor="text1"/>
          <w:sz w:val="24"/>
          <w:szCs w:val="24"/>
          <w:lang w:eastAsia="es-CR"/>
        </w:rPr>
        <w:t xml:space="preserve"> del expediente administrativo No. B-14-2023 seguido contra </w:t>
      </w:r>
      <w:r w:rsidR="006B5444">
        <w:rPr>
          <w:rFonts w:ascii="Times New Roman" w:eastAsia="Times New Roman" w:hAnsi="Times New Roman" w:cs="Times New Roman"/>
          <w:color w:val="000000" w:themeColor="text1"/>
          <w:sz w:val="24"/>
          <w:szCs w:val="24"/>
          <w:lang w:eastAsia="es-CR"/>
        </w:rPr>
        <w:t>EA</w:t>
      </w:r>
      <w:r w:rsidR="009A16EA">
        <w:rPr>
          <w:rFonts w:ascii="Times New Roman" w:eastAsia="Times New Roman" w:hAnsi="Times New Roman" w:cs="Times New Roman"/>
          <w:color w:val="000000" w:themeColor="text1"/>
          <w:sz w:val="24"/>
          <w:szCs w:val="24"/>
          <w:lang w:eastAsia="es-CR"/>
        </w:rPr>
        <w:t xml:space="preserve"> L</w:t>
      </w:r>
      <w:r w:rsidR="009D5D84">
        <w:rPr>
          <w:rFonts w:ascii="Times New Roman" w:eastAsia="Times New Roman" w:hAnsi="Times New Roman" w:cs="Times New Roman"/>
          <w:color w:val="000000" w:themeColor="text1"/>
          <w:sz w:val="24"/>
          <w:szCs w:val="24"/>
          <w:lang w:eastAsia="es-CR"/>
        </w:rPr>
        <w:t>imi</w:t>
      </w:r>
      <w:r w:rsidR="009A16EA">
        <w:rPr>
          <w:rFonts w:ascii="Times New Roman" w:eastAsia="Times New Roman" w:hAnsi="Times New Roman" w:cs="Times New Roman"/>
          <w:color w:val="000000" w:themeColor="text1"/>
          <w:sz w:val="24"/>
          <w:szCs w:val="24"/>
          <w:lang w:eastAsia="es-CR"/>
        </w:rPr>
        <w:t>t</w:t>
      </w:r>
      <w:r w:rsidR="009D5D84">
        <w:rPr>
          <w:rFonts w:ascii="Times New Roman" w:eastAsia="Times New Roman" w:hAnsi="Times New Roman" w:cs="Times New Roman"/>
          <w:color w:val="000000" w:themeColor="text1"/>
          <w:sz w:val="24"/>
          <w:szCs w:val="24"/>
          <w:lang w:eastAsia="es-CR"/>
        </w:rPr>
        <w:t>a</w:t>
      </w:r>
      <w:r w:rsidR="009A16EA">
        <w:rPr>
          <w:rFonts w:ascii="Times New Roman" w:eastAsia="Times New Roman" w:hAnsi="Times New Roman" w:cs="Times New Roman"/>
          <w:color w:val="000000" w:themeColor="text1"/>
          <w:sz w:val="24"/>
          <w:szCs w:val="24"/>
          <w:lang w:eastAsia="es-CR"/>
        </w:rPr>
        <w:t xml:space="preserve">da, emitida por la Secretaría de Actas del Consejo de Transporte Público </w:t>
      </w:r>
      <w:r w:rsidR="00F637F3">
        <w:rPr>
          <w:rFonts w:ascii="Times New Roman" w:eastAsia="Times New Roman" w:hAnsi="Times New Roman" w:cs="Times New Roman"/>
          <w:color w:val="000000" w:themeColor="text1"/>
          <w:sz w:val="24"/>
          <w:szCs w:val="24"/>
          <w:lang w:eastAsia="es-CR"/>
        </w:rPr>
        <w:t xml:space="preserve">No. SDA/CTP-23-08-00100 </w:t>
      </w:r>
      <w:r w:rsidR="009A16EA">
        <w:rPr>
          <w:rFonts w:ascii="Times New Roman" w:eastAsia="Times New Roman" w:hAnsi="Times New Roman" w:cs="Times New Roman"/>
          <w:color w:val="000000" w:themeColor="text1"/>
          <w:sz w:val="24"/>
          <w:szCs w:val="24"/>
          <w:lang w:eastAsia="es-CR"/>
        </w:rPr>
        <w:t xml:space="preserve">de las 11:20 </w:t>
      </w:r>
      <w:r w:rsidR="00033279">
        <w:rPr>
          <w:rFonts w:ascii="Times New Roman" w:eastAsia="Times New Roman" w:hAnsi="Times New Roman" w:cs="Times New Roman"/>
          <w:color w:val="000000" w:themeColor="text1"/>
          <w:sz w:val="24"/>
          <w:szCs w:val="24"/>
          <w:lang w:eastAsia="es-CR"/>
        </w:rPr>
        <w:t>horas</w:t>
      </w:r>
      <w:r w:rsidR="009A16EA">
        <w:rPr>
          <w:rFonts w:ascii="Times New Roman" w:eastAsia="Times New Roman" w:hAnsi="Times New Roman" w:cs="Times New Roman"/>
          <w:color w:val="000000" w:themeColor="text1"/>
          <w:sz w:val="24"/>
          <w:szCs w:val="24"/>
          <w:lang w:eastAsia="es-CR"/>
        </w:rPr>
        <w:t xml:space="preserve"> del 31 de agosto de 2023; y a su vez presenta el siguiente informe: </w:t>
      </w:r>
    </w:p>
    <w:p w14:paraId="0DEA64A0" w14:textId="77777777" w:rsidR="009A16EA" w:rsidRDefault="009A16EA"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466C040E" w14:textId="53E4EC3F" w:rsidR="009A16EA" w:rsidRPr="009A16EA" w:rsidRDefault="009A16EA" w:rsidP="009A16EA">
      <w:pPr>
        <w:spacing w:after="0" w:line="240" w:lineRule="auto"/>
        <w:ind w:left="567" w:right="567"/>
        <w:jc w:val="both"/>
        <w:textAlignment w:val="baseline"/>
        <w:rPr>
          <w:rFonts w:ascii="Times New Roman" w:eastAsia="Times New Roman" w:hAnsi="Times New Roman" w:cs="Times New Roman"/>
          <w:i/>
          <w:iCs/>
          <w:color w:val="000000" w:themeColor="text1"/>
          <w:lang w:eastAsia="es-CR"/>
        </w:rPr>
      </w:pPr>
      <w:r w:rsidRPr="009A16EA">
        <w:rPr>
          <w:rFonts w:ascii="Times New Roman" w:eastAsia="Times New Roman" w:hAnsi="Times New Roman" w:cs="Times New Roman"/>
          <w:i/>
          <w:iCs/>
          <w:color w:val="000000" w:themeColor="text1"/>
          <w:lang w:eastAsia="es-CR"/>
        </w:rPr>
        <w:t>“…/… B) Se aclara que la fecha del oficio CTP-AJ-OF-314-2023 consignada como 14 de abril de 2023 es un error material, por cuanto debió ser la fecha correcta el 14 de marzo del 2023, lo anterior por cuanto, fue remitido a la Secretaria de Actas de este Consejo en fecha 15 de marzo del 2023, fecha que consta en el recibido que posee la Dirección de Asuntos Jurídicos de dicho informe, asimismo, se incluyó en el archivo digital de oficios de Jurídicos en fecha 16 de marzo de 2023 y el informe fue conocido por la Junta Directiva de este Consejo en fecha 29 de marzo del 2023, lo que evidencia el error material cometido en la fecha indicada en el oficio, resultando materialmente imposible su emisión en fecha 14 de abril del 2023.</w:t>
      </w:r>
    </w:p>
    <w:p w14:paraId="512188BE" w14:textId="0AEB4C0A" w:rsidR="009A16EA" w:rsidRPr="009A16EA" w:rsidRDefault="009A16EA" w:rsidP="009A16EA">
      <w:pPr>
        <w:spacing w:after="0" w:line="240" w:lineRule="auto"/>
        <w:ind w:left="567" w:right="567"/>
        <w:jc w:val="both"/>
        <w:textAlignment w:val="baseline"/>
        <w:rPr>
          <w:i/>
          <w:iCs/>
        </w:rPr>
      </w:pPr>
      <w:r w:rsidRPr="009A16EA">
        <w:rPr>
          <w:rFonts w:ascii="Times New Roman" w:eastAsia="Times New Roman" w:hAnsi="Times New Roman" w:cs="Times New Roman"/>
          <w:i/>
          <w:iCs/>
          <w:color w:val="000000" w:themeColor="text1"/>
          <w:lang w:eastAsia="es-CR"/>
        </w:rPr>
        <w:t>C)</w:t>
      </w:r>
      <w:r>
        <w:rPr>
          <w:rFonts w:ascii="Times New Roman" w:eastAsia="Times New Roman" w:hAnsi="Times New Roman" w:cs="Times New Roman"/>
          <w:i/>
          <w:iCs/>
          <w:color w:val="000000" w:themeColor="text1"/>
          <w:lang w:eastAsia="es-CR"/>
        </w:rPr>
        <w:t xml:space="preserve"> </w:t>
      </w:r>
      <w:r w:rsidRPr="009A16EA">
        <w:rPr>
          <w:rFonts w:ascii="Times New Roman" w:eastAsia="Times New Roman" w:hAnsi="Times New Roman" w:cs="Times New Roman"/>
          <w:i/>
          <w:iCs/>
          <w:color w:val="000000" w:themeColor="text1"/>
          <w:lang w:eastAsia="es-CR"/>
        </w:rPr>
        <w:t xml:space="preserve">Que contra el artículo 7.18 de la sesión ordinaria 13-2013 de la Junta Directiva del Consejo de Transporte Público, la </w:t>
      </w:r>
      <w:r w:rsidR="006B5444">
        <w:rPr>
          <w:rFonts w:ascii="Times New Roman" w:eastAsia="Times New Roman" w:hAnsi="Times New Roman" w:cs="Times New Roman"/>
          <w:i/>
          <w:iCs/>
          <w:color w:val="000000" w:themeColor="text1"/>
          <w:lang w:eastAsia="es-CR"/>
        </w:rPr>
        <w:t>EA</w:t>
      </w:r>
      <w:r w:rsidRPr="009A16EA">
        <w:rPr>
          <w:rFonts w:ascii="Times New Roman" w:eastAsia="Times New Roman" w:hAnsi="Times New Roman" w:cs="Times New Roman"/>
          <w:i/>
          <w:iCs/>
          <w:color w:val="000000" w:themeColor="text1"/>
          <w:lang w:eastAsia="es-CR"/>
        </w:rPr>
        <w:t xml:space="preserve"> Limitada, interpuso Medida Cautelar ante el </w:t>
      </w:r>
      <w:r w:rsidRPr="009A16EA">
        <w:rPr>
          <w:rFonts w:ascii="Times New Roman" w:eastAsia="Times New Roman" w:hAnsi="Times New Roman" w:cs="Times New Roman"/>
          <w:i/>
          <w:iCs/>
          <w:color w:val="000000" w:themeColor="text1"/>
          <w:lang w:eastAsia="es-CR"/>
        </w:rPr>
        <w:lastRenderedPageBreak/>
        <w:t>Tribunal Contencioso Administrativo y Civil de Hacienda, expediente judicial No. 23-002242-1027-CA, la cual fue DECLARADA SIN LUGAR, mediante resolución No. 231-2023 de las 16:30 horas del 09 de mayo del 2023, la cual ya había sido remitida a ese Tribunal mediante el oficio CTP-AJ-OF-0579-2023.</w:t>
      </w:r>
      <w:r w:rsidRPr="009A16EA">
        <w:rPr>
          <w:i/>
          <w:iCs/>
        </w:rPr>
        <w:t xml:space="preserve"> </w:t>
      </w:r>
    </w:p>
    <w:p w14:paraId="090FB6D7" w14:textId="77777777" w:rsidR="009A16EA" w:rsidRPr="009A16EA" w:rsidRDefault="009A16EA" w:rsidP="009A16EA">
      <w:pPr>
        <w:spacing w:after="0" w:line="240" w:lineRule="auto"/>
        <w:ind w:left="567" w:right="567"/>
        <w:jc w:val="both"/>
        <w:textAlignment w:val="baseline"/>
        <w:rPr>
          <w:i/>
          <w:iCs/>
        </w:rPr>
      </w:pPr>
    </w:p>
    <w:p w14:paraId="53875ECF" w14:textId="2A717D55" w:rsidR="009A16EA" w:rsidRPr="00A841AE" w:rsidRDefault="009A16EA" w:rsidP="009A16EA">
      <w:pPr>
        <w:spacing w:after="0" w:line="240" w:lineRule="auto"/>
        <w:ind w:left="567" w:right="567"/>
        <w:jc w:val="both"/>
        <w:textAlignment w:val="baseline"/>
        <w:rPr>
          <w:rFonts w:ascii="Times New Roman" w:eastAsia="Times New Roman" w:hAnsi="Times New Roman" w:cs="Times New Roman"/>
          <w:color w:val="000000" w:themeColor="text1"/>
          <w:sz w:val="24"/>
          <w:szCs w:val="24"/>
          <w:lang w:eastAsia="es-CR"/>
        </w:rPr>
      </w:pPr>
      <w:r w:rsidRPr="009A16EA">
        <w:rPr>
          <w:rFonts w:ascii="Times New Roman" w:eastAsia="Times New Roman" w:hAnsi="Times New Roman" w:cs="Times New Roman"/>
          <w:i/>
          <w:iCs/>
          <w:color w:val="000000" w:themeColor="text1"/>
          <w:lang w:eastAsia="es-CR"/>
        </w:rPr>
        <w:t>Se adjunta Como prueba, copia del oficio CTP-AJ-OF-314-2023, con el recibido de la Secretaría de Actas de fecha 15 de marzo del 2023, así como detalle del control de oficios 2023 de la Dirección de Asuntos Jurídicos…/…”</w:t>
      </w:r>
      <w:r w:rsidR="00CC32F4">
        <w:rPr>
          <w:rFonts w:ascii="Times New Roman" w:eastAsia="Times New Roman" w:hAnsi="Times New Roman" w:cs="Times New Roman"/>
          <w:i/>
          <w:iCs/>
          <w:color w:val="000000" w:themeColor="text1"/>
          <w:lang w:eastAsia="es-CR"/>
        </w:rPr>
        <w:t xml:space="preserve"> </w:t>
      </w:r>
      <w:r w:rsidR="00CC32F4" w:rsidRPr="00A841AE">
        <w:rPr>
          <w:rFonts w:ascii="Times New Roman" w:eastAsia="Times New Roman" w:hAnsi="Times New Roman" w:cs="Times New Roman"/>
          <w:color w:val="000000" w:themeColor="text1"/>
          <w:sz w:val="24"/>
          <w:szCs w:val="24"/>
          <w:lang w:eastAsia="es-CR"/>
        </w:rPr>
        <w:t>(Léanse los folios del 308 al 351 del expediente administrativo TAT-062-23)</w:t>
      </w:r>
    </w:p>
    <w:p w14:paraId="66BE5275" w14:textId="77777777" w:rsidR="009A16EA" w:rsidRDefault="009A16EA"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36D3E362" w14:textId="09E92E96" w:rsidR="00084860"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b/>
          <w:bCs/>
          <w:color w:val="000000" w:themeColor="text1"/>
          <w:sz w:val="24"/>
          <w:szCs w:val="24"/>
          <w:lang w:eastAsia="es-CR"/>
        </w:rPr>
        <w:t>D</w:t>
      </w:r>
      <w:r w:rsidR="00FD7255">
        <w:rPr>
          <w:rFonts w:ascii="Times New Roman" w:eastAsia="Times New Roman" w:hAnsi="Times New Roman" w:cs="Times New Roman"/>
          <w:b/>
          <w:bCs/>
          <w:color w:val="000000" w:themeColor="text1"/>
          <w:sz w:val="24"/>
          <w:szCs w:val="24"/>
          <w:lang w:eastAsia="es-CR"/>
        </w:rPr>
        <w:t>É</w:t>
      </w:r>
      <w:r>
        <w:rPr>
          <w:rFonts w:ascii="Times New Roman" w:eastAsia="Times New Roman" w:hAnsi="Times New Roman" w:cs="Times New Roman"/>
          <w:b/>
          <w:bCs/>
          <w:color w:val="000000" w:themeColor="text1"/>
          <w:sz w:val="24"/>
          <w:szCs w:val="24"/>
          <w:lang w:eastAsia="es-CR"/>
        </w:rPr>
        <w:t xml:space="preserve">CIMO </w:t>
      </w:r>
      <w:r w:rsidR="00FD7255">
        <w:rPr>
          <w:rFonts w:ascii="Times New Roman" w:eastAsia="Times New Roman" w:hAnsi="Times New Roman" w:cs="Times New Roman"/>
          <w:b/>
          <w:bCs/>
          <w:color w:val="000000" w:themeColor="text1"/>
          <w:sz w:val="24"/>
          <w:szCs w:val="24"/>
          <w:lang w:eastAsia="es-CR"/>
        </w:rPr>
        <w:t>SEGUNDO</w:t>
      </w:r>
      <w:r w:rsidRPr="001D298B">
        <w:rPr>
          <w:rFonts w:ascii="Times New Roman" w:eastAsia="Times New Roman" w:hAnsi="Times New Roman" w:cs="Times New Roman"/>
          <w:b/>
          <w:bCs/>
          <w:color w:val="000000" w:themeColor="text1"/>
          <w:sz w:val="24"/>
          <w:szCs w:val="24"/>
          <w:lang w:eastAsia="es-CR"/>
        </w:rPr>
        <w:t>. -</w:t>
      </w:r>
      <w:r w:rsidRPr="001D298B">
        <w:rPr>
          <w:rFonts w:ascii="Times New Roman" w:eastAsia="Times New Roman" w:hAnsi="Times New Roman" w:cs="Times New Roman"/>
          <w:color w:val="000000" w:themeColor="text1"/>
          <w:sz w:val="24"/>
          <w:szCs w:val="24"/>
          <w:lang w:eastAsia="es-CR"/>
        </w:rPr>
        <w:tab/>
        <w:t>En los procedimientos seguidos se han observado los términos</w:t>
      </w:r>
      <w:r w:rsidR="003E6093">
        <w:rPr>
          <w:rFonts w:ascii="Times New Roman" w:eastAsia="Times New Roman" w:hAnsi="Times New Roman" w:cs="Times New Roman"/>
          <w:color w:val="000000" w:themeColor="text1"/>
          <w:sz w:val="24"/>
          <w:szCs w:val="24"/>
          <w:lang w:eastAsia="es-CR"/>
        </w:rPr>
        <w:t xml:space="preserve">, </w:t>
      </w:r>
      <w:r w:rsidRPr="001D298B">
        <w:rPr>
          <w:rFonts w:ascii="Times New Roman" w:eastAsia="Times New Roman" w:hAnsi="Times New Roman" w:cs="Times New Roman"/>
          <w:color w:val="000000" w:themeColor="text1"/>
          <w:sz w:val="24"/>
          <w:szCs w:val="24"/>
          <w:lang w:eastAsia="es-CR"/>
        </w:rPr>
        <w:t>y prescripciones legales.</w:t>
      </w:r>
    </w:p>
    <w:p w14:paraId="50567A4F" w14:textId="27BDD847" w:rsidR="00E34702" w:rsidRDefault="00E34702">
      <w:pPr>
        <w:rPr>
          <w:rFonts w:ascii="Times New Roman" w:eastAsia="Times New Roman" w:hAnsi="Times New Roman" w:cs="Times New Roman"/>
          <w:color w:val="000000" w:themeColor="text1"/>
          <w:sz w:val="24"/>
          <w:szCs w:val="24"/>
          <w:lang w:eastAsia="es-CR"/>
        </w:rPr>
      </w:pPr>
    </w:p>
    <w:p w14:paraId="333623F5" w14:textId="77777777" w:rsidR="00084860" w:rsidRPr="005C47F5"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sidRPr="005C47F5">
        <w:rPr>
          <w:rFonts w:ascii="Times New Roman" w:eastAsia="Times New Roman" w:hAnsi="Times New Roman" w:cs="Times New Roman"/>
          <w:b/>
          <w:bCs/>
          <w:color w:val="000000" w:themeColor="text1"/>
          <w:sz w:val="24"/>
          <w:szCs w:val="24"/>
          <w:lang w:eastAsia="es-CR"/>
        </w:rPr>
        <w:t>Redacta la Jueza Villegas Herrera.</w:t>
      </w:r>
    </w:p>
    <w:p w14:paraId="3F0E3736" w14:textId="77777777" w:rsidR="00084860" w:rsidRPr="005C47F5" w:rsidRDefault="00084860" w:rsidP="00084860">
      <w:pPr>
        <w:spacing w:after="0" w:line="276" w:lineRule="auto"/>
        <w:jc w:val="center"/>
        <w:textAlignment w:val="baseline"/>
        <w:rPr>
          <w:rFonts w:ascii="Times New Roman" w:eastAsia="Times New Roman" w:hAnsi="Times New Roman" w:cs="Times New Roman"/>
          <w:color w:val="000000" w:themeColor="text1"/>
          <w:sz w:val="24"/>
          <w:szCs w:val="24"/>
          <w:lang w:eastAsia="es-CR"/>
        </w:rPr>
      </w:pPr>
    </w:p>
    <w:p w14:paraId="1F68D7DA" w14:textId="77777777" w:rsidR="00084860" w:rsidRPr="005C47F5" w:rsidRDefault="00084860" w:rsidP="00084860">
      <w:pPr>
        <w:spacing w:after="0" w:line="276" w:lineRule="auto"/>
        <w:jc w:val="center"/>
        <w:textAlignment w:val="baseline"/>
        <w:rPr>
          <w:rFonts w:ascii="Times New Roman" w:eastAsia="Times New Roman" w:hAnsi="Times New Roman" w:cs="Times New Roman"/>
          <w:color w:val="000000" w:themeColor="text1"/>
          <w:sz w:val="24"/>
          <w:szCs w:val="24"/>
          <w:lang w:eastAsia="es-CR"/>
        </w:rPr>
      </w:pPr>
      <w:r w:rsidRPr="005C47F5">
        <w:rPr>
          <w:rFonts w:ascii="Times New Roman" w:eastAsia="Times New Roman" w:hAnsi="Times New Roman" w:cs="Times New Roman"/>
          <w:b/>
          <w:bCs/>
          <w:color w:val="000000" w:themeColor="text1"/>
          <w:sz w:val="24"/>
          <w:szCs w:val="24"/>
          <w:lang w:eastAsia="es-CR"/>
        </w:rPr>
        <w:t>CONSIDERANDO</w:t>
      </w:r>
    </w:p>
    <w:p w14:paraId="142D99BE" w14:textId="77777777" w:rsidR="00084860" w:rsidRPr="005C47F5"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346FD5CE" w14:textId="2AC61F43" w:rsidR="00084860" w:rsidRPr="005C47F5" w:rsidRDefault="00084860" w:rsidP="00084860">
      <w:pPr>
        <w:pStyle w:val="Prrafodelista"/>
        <w:numPr>
          <w:ilvl w:val="0"/>
          <w:numId w:val="13"/>
        </w:numPr>
        <w:spacing w:line="276" w:lineRule="auto"/>
        <w:ind w:left="0" w:firstLine="0"/>
        <w:contextualSpacing w:val="0"/>
        <w:jc w:val="both"/>
        <w:rPr>
          <w:color w:val="000000" w:themeColor="text1"/>
          <w:lang w:val="es-ES"/>
        </w:rPr>
      </w:pPr>
      <w:r w:rsidRPr="005C47F5">
        <w:rPr>
          <w:b/>
          <w:bCs/>
          <w:color w:val="000000" w:themeColor="text1"/>
          <w:lang w:eastAsia="es-MX"/>
        </w:rPr>
        <w:t>SOBRE LA COMPETENCIA.</w:t>
      </w:r>
      <w:r w:rsidRPr="005C47F5">
        <w:rPr>
          <w:b/>
          <w:bCs/>
          <w:color w:val="000000" w:themeColor="text1"/>
          <w:lang w:eastAsia="es-MX"/>
        </w:rPr>
        <w:tab/>
      </w:r>
      <w:r w:rsidRPr="005C47F5">
        <w:rPr>
          <w:color w:val="000000" w:themeColor="text1"/>
        </w:rPr>
        <w:t xml:space="preserve">El Tribunal Administrativo de Transporte es el órgano competente para conocer y resolver el presente Recurso de Apelación, de conformidad con la normativa contenida en el artículo 22 de la </w:t>
      </w:r>
      <w:r w:rsidR="00E34702">
        <w:rPr>
          <w:color w:val="000000" w:themeColor="text1"/>
        </w:rPr>
        <w:t>“</w:t>
      </w:r>
      <w:r w:rsidRPr="005C47F5">
        <w:rPr>
          <w:color w:val="000000" w:themeColor="text1"/>
        </w:rPr>
        <w:t>Ley Reguladora del Servicio Público de Transporte Remunerado de Personas en Vehículos en la Modalidad de Taxi</w:t>
      </w:r>
      <w:r w:rsidR="00E34702">
        <w:rPr>
          <w:color w:val="000000" w:themeColor="text1"/>
        </w:rPr>
        <w:t>”</w:t>
      </w:r>
      <w:r w:rsidRPr="005C47F5">
        <w:rPr>
          <w:color w:val="000000" w:themeColor="text1"/>
        </w:rPr>
        <w:t xml:space="preserve"> No. 7969 del 22 de diciembre de 1999.</w:t>
      </w:r>
    </w:p>
    <w:p w14:paraId="416A1A20" w14:textId="77777777" w:rsidR="00084860" w:rsidRPr="005C47F5" w:rsidRDefault="00084860" w:rsidP="00084860">
      <w:pPr>
        <w:pStyle w:val="Prrafodelista"/>
        <w:spacing w:line="276" w:lineRule="auto"/>
        <w:ind w:left="0"/>
        <w:contextualSpacing w:val="0"/>
        <w:jc w:val="both"/>
        <w:rPr>
          <w:color w:val="000000" w:themeColor="text1"/>
          <w:lang w:val="es-ES"/>
        </w:rPr>
      </w:pPr>
    </w:p>
    <w:p w14:paraId="1E7912BF" w14:textId="0C0AB021" w:rsidR="00084860" w:rsidRPr="005C47F5" w:rsidRDefault="00084860" w:rsidP="00084860">
      <w:pPr>
        <w:pStyle w:val="Prrafodelista"/>
        <w:numPr>
          <w:ilvl w:val="0"/>
          <w:numId w:val="13"/>
        </w:numPr>
        <w:spacing w:line="276" w:lineRule="auto"/>
        <w:ind w:left="0" w:firstLine="0"/>
        <w:contextualSpacing w:val="0"/>
        <w:jc w:val="both"/>
        <w:rPr>
          <w:color w:val="000000" w:themeColor="text1"/>
          <w:lang w:val="es-ES"/>
        </w:rPr>
      </w:pPr>
      <w:r w:rsidRPr="005C47F5">
        <w:rPr>
          <w:b/>
          <w:bCs/>
          <w:color w:val="000000" w:themeColor="text1"/>
        </w:rPr>
        <w:t>ADMISIBILIDAD DEL RECURSO</w:t>
      </w:r>
      <w:r w:rsidR="009D5D84">
        <w:rPr>
          <w:b/>
          <w:bCs/>
          <w:color w:val="000000" w:themeColor="text1"/>
        </w:rPr>
        <w:t>.</w:t>
      </w:r>
      <w:r w:rsidRPr="005C47F5">
        <w:rPr>
          <w:b/>
          <w:bCs/>
          <w:color w:val="000000" w:themeColor="text1"/>
        </w:rPr>
        <w:tab/>
      </w:r>
      <w:r w:rsidRPr="005C47F5">
        <w:rPr>
          <w:b/>
          <w:color w:val="000000" w:themeColor="text1"/>
          <w:u w:val="single"/>
        </w:rPr>
        <w:t>En cuanto a la Legitimación</w:t>
      </w:r>
      <w:r w:rsidRPr="005C47F5">
        <w:rPr>
          <w:b/>
          <w:color w:val="000000" w:themeColor="text1"/>
        </w:rPr>
        <w:t xml:space="preserve">: </w:t>
      </w:r>
      <w:r w:rsidRPr="005C47F5">
        <w:rPr>
          <w:color w:val="000000" w:themeColor="text1"/>
        </w:rPr>
        <w:t xml:space="preserve">De conformidad con lo dispuesto en el artículo 11 de la </w:t>
      </w:r>
      <w:r w:rsidR="00E34702" w:rsidRPr="005C47F5">
        <w:rPr>
          <w:color w:val="000000" w:themeColor="text1"/>
        </w:rPr>
        <w:t xml:space="preserve">Ley </w:t>
      </w:r>
      <w:r w:rsidR="00E34702">
        <w:rPr>
          <w:color w:val="000000" w:themeColor="text1"/>
        </w:rPr>
        <w:t xml:space="preserve">No. </w:t>
      </w:r>
      <w:r w:rsidRPr="005C47F5">
        <w:rPr>
          <w:color w:val="000000" w:themeColor="text1"/>
        </w:rPr>
        <w:t>7969 “Ley Reguladora del Servicio Público de Transporte Remunerado de Personas en Vehículos en la Modalidad de Taxi”, se tiene que</w:t>
      </w:r>
      <w:r w:rsidR="009D5D84">
        <w:rPr>
          <w:color w:val="000000" w:themeColor="text1"/>
        </w:rPr>
        <w:t xml:space="preserve"> </w:t>
      </w:r>
      <w:r w:rsidR="006B5444">
        <w:rPr>
          <w:b/>
          <w:bCs/>
          <w:caps/>
          <w:color w:val="000000" w:themeColor="text1"/>
          <w:lang w:eastAsia="es-CR"/>
        </w:rPr>
        <w:t>EA</w:t>
      </w:r>
      <w:r w:rsidRPr="005C47F5">
        <w:rPr>
          <w:b/>
          <w:bCs/>
          <w:caps/>
          <w:color w:val="000000" w:themeColor="text1"/>
          <w:lang w:eastAsia="es-CR"/>
        </w:rPr>
        <w:t xml:space="preserve"> LIMITADA</w:t>
      </w:r>
      <w:r w:rsidRPr="005C47F5">
        <w:rPr>
          <w:color w:val="000000" w:themeColor="text1"/>
          <w:lang w:eastAsia="es-CR"/>
        </w:rPr>
        <w:t xml:space="preserve">, </w:t>
      </w:r>
      <w:r w:rsidRPr="005C47F5">
        <w:rPr>
          <w:color w:val="000000" w:themeColor="text1"/>
        </w:rPr>
        <w:t xml:space="preserve">en el </w:t>
      </w:r>
      <w:r w:rsidRPr="005C47F5">
        <w:rPr>
          <w:b/>
          <w:bCs/>
          <w:color w:val="000000" w:themeColor="text1"/>
          <w:lang w:eastAsia="es-CR"/>
        </w:rPr>
        <w:t>Artículo 7.18 de la Sesión Ordinaria 13-2023 de 29 de marzo de 2023</w:t>
      </w:r>
      <w:r w:rsidRPr="005C47F5">
        <w:rPr>
          <w:color w:val="000000" w:themeColor="text1"/>
          <w:lang w:eastAsia="es-CR"/>
        </w:rPr>
        <w:t>, emitido por la Junta Directiva del Consejo de Transporte Público</w:t>
      </w:r>
      <w:r w:rsidRPr="005C47F5">
        <w:rPr>
          <w:color w:val="000000" w:themeColor="text1"/>
        </w:rPr>
        <w:t xml:space="preserve">, se le cancela el permiso de operación sobre la </w:t>
      </w:r>
      <w:r w:rsidRPr="005C47F5">
        <w:rPr>
          <w:b/>
          <w:bCs/>
          <w:color w:val="000000" w:themeColor="text1"/>
        </w:rPr>
        <w:t xml:space="preserve">Ruta No. </w:t>
      </w:r>
      <w:r w:rsidR="006B5444">
        <w:rPr>
          <w:b/>
          <w:bCs/>
          <w:color w:val="000000" w:themeColor="text1"/>
        </w:rPr>
        <w:t>0000</w:t>
      </w:r>
      <w:r w:rsidR="00DC53BC" w:rsidRPr="00DC53BC">
        <w:rPr>
          <w:color w:val="000000" w:themeColor="text1"/>
        </w:rPr>
        <w:t>,</w:t>
      </w:r>
      <w:r w:rsidR="00DC53BC">
        <w:rPr>
          <w:color w:val="000000" w:themeColor="text1"/>
        </w:rPr>
        <w:t xml:space="preserve"> </w:t>
      </w:r>
      <w:r w:rsidR="00DC53BC" w:rsidRPr="00D679EC">
        <w:rPr>
          <w:color w:val="000000" w:themeColor="text1"/>
        </w:rPr>
        <w:t>por lo que cuenta con legitimación para recurrir este acto</w:t>
      </w:r>
      <w:r w:rsidRPr="00D679EC">
        <w:rPr>
          <w:color w:val="000000" w:themeColor="text1"/>
        </w:rPr>
        <w:t xml:space="preserve">. </w:t>
      </w:r>
      <w:r w:rsidRPr="00D679EC">
        <w:rPr>
          <w:b/>
          <w:iCs/>
          <w:color w:val="000000" w:themeColor="text1"/>
          <w:u w:val="single"/>
        </w:rPr>
        <w:t>En cuanto al plazo</w:t>
      </w:r>
      <w:r w:rsidRPr="00D679EC">
        <w:rPr>
          <w:b/>
          <w:iCs/>
          <w:color w:val="000000" w:themeColor="text1"/>
        </w:rPr>
        <w:t xml:space="preserve">: </w:t>
      </w:r>
      <w:r w:rsidRPr="00D679EC">
        <w:rPr>
          <w:iCs/>
          <w:color w:val="000000" w:themeColor="text1"/>
        </w:rPr>
        <w:t>El a</w:t>
      </w:r>
      <w:r w:rsidRPr="005C47F5">
        <w:rPr>
          <w:iCs/>
          <w:color w:val="000000" w:themeColor="text1"/>
        </w:rPr>
        <w:t xml:space="preserve">cto administrativo que canceló el permiso de servicio de transporte público remunerado de </w:t>
      </w:r>
      <w:r w:rsidR="00801517">
        <w:rPr>
          <w:iCs/>
          <w:color w:val="000000" w:themeColor="text1"/>
        </w:rPr>
        <w:t xml:space="preserve">personas </w:t>
      </w:r>
      <w:r w:rsidRPr="005C47F5">
        <w:rPr>
          <w:iCs/>
          <w:color w:val="000000" w:themeColor="text1"/>
        </w:rPr>
        <w:t xml:space="preserve">modalidad autobús, de </w:t>
      </w:r>
      <w:r w:rsidR="006B5444">
        <w:rPr>
          <w:b/>
          <w:bCs/>
          <w:caps/>
          <w:color w:val="000000" w:themeColor="text1"/>
          <w:lang w:eastAsia="es-CR"/>
        </w:rPr>
        <w:t>EA</w:t>
      </w:r>
      <w:r w:rsidRPr="005C47F5">
        <w:rPr>
          <w:b/>
          <w:bCs/>
          <w:caps/>
          <w:color w:val="000000" w:themeColor="text1"/>
          <w:lang w:eastAsia="es-CR"/>
        </w:rPr>
        <w:t xml:space="preserve"> LIMITADA</w:t>
      </w:r>
      <w:r w:rsidRPr="005C47F5">
        <w:rPr>
          <w:color w:val="000000" w:themeColor="text1"/>
        </w:rPr>
        <w:t xml:space="preserve">, fue notificado, </w:t>
      </w:r>
      <w:r w:rsidRPr="005C47F5">
        <w:rPr>
          <w:rFonts w:eastAsia="Calibri"/>
        </w:rPr>
        <w:t>e</w:t>
      </w:r>
      <w:r w:rsidRPr="005C47F5">
        <w:rPr>
          <w:rFonts w:eastAsia="Calibri"/>
          <w:color w:val="000000" w:themeColor="text1"/>
        </w:rPr>
        <w:t xml:space="preserve">l </w:t>
      </w:r>
      <w:r w:rsidRPr="005C47F5">
        <w:rPr>
          <w:rFonts w:eastAsia="Calibri"/>
          <w:b/>
          <w:bCs/>
        </w:rPr>
        <w:t>19 de abril de 2023</w:t>
      </w:r>
      <w:r w:rsidRPr="005C47F5">
        <w:rPr>
          <w:rFonts w:eastAsia="Calibri"/>
        </w:rPr>
        <w:t xml:space="preserve"> vía correo electrónico -léase el folio </w:t>
      </w:r>
      <w:r w:rsidRPr="005C47F5">
        <w:rPr>
          <w:rFonts w:eastAsia="Calibri"/>
          <w:color w:val="000000" w:themeColor="text1"/>
        </w:rPr>
        <w:t xml:space="preserve">47 </w:t>
      </w:r>
      <w:r w:rsidRPr="005C47F5">
        <w:rPr>
          <w:rFonts w:eastAsia="Calibri"/>
        </w:rPr>
        <w:t xml:space="preserve">del expediente </w:t>
      </w:r>
      <w:r w:rsidRPr="005C47F5">
        <w:rPr>
          <w:lang w:eastAsia="es-MX"/>
        </w:rPr>
        <w:t xml:space="preserve">administrativo TAT-062-23- </w:t>
      </w:r>
      <w:r w:rsidRPr="005C47F5">
        <w:rPr>
          <w:iCs/>
          <w:color w:val="000000" w:themeColor="text1"/>
        </w:rPr>
        <w:t xml:space="preserve">y sus acciones recursivas fueron presentadas el </w:t>
      </w:r>
      <w:r w:rsidRPr="005C47F5">
        <w:rPr>
          <w:b/>
          <w:bCs/>
          <w:iCs/>
          <w:color w:val="000000" w:themeColor="text1"/>
        </w:rPr>
        <w:t>24 de abril</w:t>
      </w:r>
      <w:r w:rsidRPr="005C47F5">
        <w:rPr>
          <w:iCs/>
          <w:color w:val="000000" w:themeColor="text1"/>
        </w:rPr>
        <w:t xml:space="preserve"> </w:t>
      </w:r>
      <w:r w:rsidRPr="005C47F5">
        <w:rPr>
          <w:b/>
          <w:bCs/>
          <w:iCs/>
          <w:color w:val="000000" w:themeColor="text1"/>
        </w:rPr>
        <w:t>de 2023</w:t>
      </w:r>
      <w:r w:rsidRPr="00801517">
        <w:rPr>
          <w:iCs/>
          <w:color w:val="000000" w:themeColor="text1"/>
        </w:rPr>
        <w:t xml:space="preserve">, </w:t>
      </w:r>
      <w:r w:rsidR="002179EE" w:rsidRPr="00801517">
        <w:rPr>
          <w:iCs/>
          <w:color w:val="000000" w:themeColor="text1"/>
        </w:rPr>
        <w:t>por lo que el recurso incoado fue presentado dentro del plazo legal previsto para dicho efecto.</w:t>
      </w:r>
    </w:p>
    <w:p w14:paraId="25D0EA0D" w14:textId="77777777" w:rsidR="00084860" w:rsidRPr="005C47F5" w:rsidRDefault="00084860" w:rsidP="00084860">
      <w:pPr>
        <w:pStyle w:val="Prrafodelista"/>
        <w:spacing w:line="276" w:lineRule="auto"/>
        <w:ind w:left="0"/>
        <w:contextualSpacing w:val="0"/>
        <w:jc w:val="both"/>
        <w:rPr>
          <w:color w:val="000000" w:themeColor="text1"/>
          <w:lang w:val="es-ES" w:eastAsia="es-MX"/>
        </w:rPr>
      </w:pPr>
    </w:p>
    <w:p w14:paraId="5AAFC532" w14:textId="77777777" w:rsidR="00084860" w:rsidRPr="005C47F5" w:rsidRDefault="00084860" w:rsidP="00084860">
      <w:pPr>
        <w:pStyle w:val="Prrafodelista"/>
        <w:numPr>
          <w:ilvl w:val="0"/>
          <w:numId w:val="13"/>
        </w:numPr>
        <w:spacing w:line="276" w:lineRule="auto"/>
        <w:ind w:left="0" w:firstLine="0"/>
        <w:contextualSpacing w:val="0"/>
        <w:jc w:val="both"/>
        <w:rPr>
          <w:color w:val="000000" w:themeColor="text1"/>
          <w:lang w:val="es-ES" w:eastAsia="es-MX"/>
        </w:rPr>
      </w:pPr>
      <w:r w:rsidRPr="005C47F5">
        <w:rPr>
          <w:b/>
          <w:color w:val="000000" w:themeColor="text1"/>
          <w:lang w:val="es-ES" w:eastAsia="es-MX"/>
        </w:rPr>
        <w:t xml:space="preserve">HECHOS PROBADOS: </w:t>
      </w:r>
      <w:r w:rsidRPr="005C47F5">
        <w:rPr>
          <w:color w:val="000000" w:themeColor="text1"/>
          <w:lang w:val="es-ES" w:eastAsia="es-MX"/>
        </w:rPr>
        <w:t>De importancia para la decisión de este asunto, se estiman como debidamente demostrados los siguientes hechos por cuanto así han sido acreditados:</w:t>
      </w:r>
    </w:p>
    <w:p w14:paraId="242CEC27" w14:textId="77777777" w:rsidR="00084860" w:rsidRPr="005C47F5" w:rsidRDefault="00084860" w:rsidP="00084860">
      <w:pPr>
        <w:pStyle w:val="Sinespaciado"/>
        <w:jc w:val="both"/>
        <w:rPr>
          <w:rFonts w:ascii="Times New Roman" w:hAnsi="Times New Roman"/>
        </w:rPr>
      </w:pPr>
    </w:p>
    <w:p w14:paraId="11FE49FF" w14:textId="5E81CEE8" w:rsidR="00D5532B" w:rsidRPr="00165277" w:rsidRDefault="00F5159C" w:rsidP="004B766B">
      <w:pPr>
        <w:pStyle w:val="Default"/>
        <w:numPr>
          <w:ilvl w:val="1"/>
          <w:numId w:val="1"/>
        </w:numPr>
        <w:ind w:left="681" w:hanging="454"/>
        <w:jc w:val="both"/>
        <w:rPr>
          <w:rFonts w:ascii="Times New Roman" w:hAnsi="Times New Roman" w:cs="Times New Roman"/>
        </w:rPr>
      </w:pPr>
      <w:r w:rsidRPr="00165277">
        <w:rPr>
          <w:rFonts w:ascii="Times New Roman" w:hAnsi="Times New Roman" w:cs="Times New Roman"/>
          <w:b/>
          <w:bCs/>
        </w:rPr>
        <w:t>Condición Jurídica de la recurrente:</w:t>
      </w:r>
      <w:r w:rsidRPr="00165277">
        <w:rPr>
          <w:rFonts w:ascii="Times New Roman" w:hAnsi="Times New Roman" w:cs="Times New Roman"/>
        </w:rPr>
        <w:t xml:space="preserve">  </w:t>
      </w:r>
      <w:r w:rsidR="00D5532B" w:rsidRPr="00165277">
        <w:rPr>
          <w:rFonts w:ascii="Times New Roman" w:hAnsi="Times New Roman" w:cs="Times New Roman"/>
        </w:rPr>
        <w:t>La Junta Directiva del Consejo de Transporte Público</w:t>
      </w:r>
      <w:r w:rsidR="004B766B" w:rsidRPr="00165277">
        <w:rPr>
          <w:rFonts w:ascii="Times New Roman" w:hAnsi="Times New Roman" w:cs="Times New Roman"/>
        </w:rPr>
        <w:t>,</w:t>
      </w:r>
      <w:r w:rsidR="00D5532B" w:rsidRPr="00165277">
        <w:rPr>
          <w:rFonts w:ascii="Times New Roman" w:hAnsi="Times New Roman" w:cs="Times New Roman"/>
        </w:rPr>
        <w:t xml:space="preserve"> en el Artículo 8.2 de la Sesión Ordinaria 10-2022 del </w:t>
      </w:r>
      <w:r w:rsidR="002B18F5" w:rsidRPr="00165277">
        <w:rPr>
          <w:rFonts w:ascii="Times New Roman" w:hAnsi="Times New Roman" w:cs="Times New Roman"/>
        </w:rPr>
        <w:t>08 de febrero de 202</w:t>
      </w:r>
      <w:r w:rsidR="004B766B" w:rsidRPr="00165277">
        <w:rPr>
          <w:rFonts w:ascii="Times New Roman" w:hAnsi="Times New Roman" w:cs="Times New Roman"/>
        </w:rPr>
        <w:t>2</w:t>
      </w:r>
      <w:r w:rsidR="002B18F5" w:rsidRPr="00165277">
        <w:rPr>
          <w:rFonts w:ascii="Times New Roman" w:hAnsi="Times New Roman" w:cs="Times New Roman"/>
        </w:rPr>
        <w:t>,</w:t>
      </w:r>
      <w:r w:rsidRPr="00165277">
        <w:rPr>
          <w:rFonts w:ascii="Times New Roman" w:hAnsi="Times New Roman" w:cs="Times New Roman"/>
        </w:rPr>
        <w:t xml:space="preserve"> acordó mantener la operación del servicio público mediante la figura del permiso</w:t>
      </w:r>
      <w:r w:rsidR="004B766B" w:rsidRPr="00165277">
        <w:rPr>
          <w:rFonts w:ascii="Times New Roman" w:hAnsi="Times New Roman" w:cs="Times New Roman"/>
        </w:rPr>
        <w:t xml:space="preserve"> a </w:t>
      </w:r>
      <w:r w:rsidR="006B5444">
        <w:rPr>
          <w:rFonts w:ascii="Times New Roman" w:hAnsi="Times New Roman" w:cs="Times New Roman"/>
        </w:rPr>
        <w:lastRenderedPageBreak/>
        <w:t>EA</w:t>
      </w:r>
      <w:r w:rsidR="004B766B" w:rsidRPr="00165277">
        <w:rPr>
          <w:rFonts w:ascii="Times New Roman" w:hAnsi="Times New Roman" w:cs="Times New Roman"/>
        </w:rPr>
        <w:t xml:space="preserve"> Limitada</w:t>
      </w:r>
      <w:r w:rsidRPr="00165277">
        <w:rPr>
          <w:rFonts w:ascii="Times New Roman" w:hAnsi="Times New Roman" w:cs="Times New Roman"/>
        </w:rPr>
        <w:t>, lo cual fue corroborado mediante el oficio CTP-SDA-OF-0070-2023 del 12 de mayo de 2023 emitido por la Secretaría de Actas de dicho Consejo</w:t>
      </w:r>
      <w:r w:rsidR="004B766B" w:rsidRPr="00165277">
        <w:rPr>
          <w:rFonts w:ascii="Times New Roman" w:hAnsi="Times New Roman" w:cs="Times New Roman"/>
        </w:rPr>
        <w:t>;</w:t>
      </w:r>
      <w:r w:rsidRPr="00165277">
        <w:rPr>
          <w:rFonts w:ascii="Times New Roman" w:hAnsi="Times New Roman" w:cs="Times New Roman"/>
        </w:rPr>
        <w:t xml:space="preserve"> así como en el informe </w:t>
      </w:r>
      <w:r w:rsidR="004009AE" w:rsidRPr="00165277">
        <w:rPr>
          <w:rFonts w:ascii="Times New Roman" w:hAnsi="Times New Roman" w:cs="Times New Roman"/>
        </w:rPr>
        <w:t>No. CTP-AJ-OF-0881-2023 de 14 de abril (sic) de 2023, que sirvió de sustento para la resolución del recurso de revocatoria en el Artículo 7.18 de la Sesió</w:t>
      </w:r>
      <w:r w:rsidR="004B766B" w:rsidRPr="00165277">
        <w:rPr>
          <w:rFonts w:ascii="Times New Roman" w:hAnsi="Times New Roman" w:cs="Times New Roman"/>
        </w:rPr>
        <w:t xml:space="preserve">n Ordinaria 28-2023 del 12 de julio de 2023. </w:t>
      </w:r>
      <w:r w:rsidR="002B18F5" w:rsidRPr="00165277">
        <w:rPr>
          <w:rFonts w:ascii="Times New Roman" w:hAnsi="Times New Roman" w:cs="Times New Roman"/>
        </w:rPr>
        <w:t xml:space="preserve">(Léanse los folios 07, </w:t>
      </w:r>
      <w:r w:rsidRPr="00165277">
        <w:rPr>
          <w:rFonts w:ascii="Times New Roman" w:hAnsi="Times New Roman" w:cs="Times New Roman"/>
        </w:rPr>
        <w:t xml:space="preserve">138 </w:t>
      </w:r>
      <w:r w:rsidR="002B18F5" w:rsidRPr="00165277">
        <w:rPr>
          <w:rFonts w:ascii="Times New Roman" w:hAnsi="Times New Roman" w:cs="Times New Roman"/>
        </w:rPr>
        <w:t>y del 150 al 152 del expediente administrativo TAT-062-23)</w:t>
      </w:r>
    </w:p>
    <w:p w14:paraId="1CC6DFA2" w14:textId="3770C6DE" w:rsidR="00EA1F8D" w:rsidRPr="00165277" w:rsidRDefault="004B766B" w:rsidP="00F977D7">
      <w:pPr>
        <w:pStyle w:val="Default"/>
        <w:numPr>
          <w:ilvl w:val="1"/>
          <w:numId w:val="1"/>
        </w:numPr>
        <w:ind w:left="681" w:hanging="454"/>
        <w:jc w:val="both"/>
        <w:rPr>
          <w:rFonts w:ascii="Times New Roman" w:hAnsi="Times New Roman" w:cs="Times New Roman"/>
        </w:rPr>
      </w:pPr>
      <w:r w:rsidRPr="00165277">
        <w:rPr>
          <w:rFonts w:ascii="Times New Roman" w:hAnsi="Times New Roman"/>
          <w:b/>
          <w:bCs/>
          <w:color w:val="000000" w:themeColor="text1"/>
        </w:rPr>
        <w:t>Otros hechos relevantes que se tienen por demostrados para el presente caso:</w:t>
      </w:r>
      <w:r w:rsidRPr="00165277">
        <w:rPr>
          <w:rFonts w:ascii="Times New Roman" w:hAnsi="Times New Roman"/>
          <w:color w:val="000000" w:themeColor="text1"/>
        </w:rPr>
        <w:t xml:space="preserve"> </w:t>
      </w:r>
      <w:r w:rsidR="00700FBB" w:rsidRPr="00165277">
        <w:rPr>
          <w:rFonts w:ascii="Times New Roman" w:hAnsi="Times New Roman"/>
          <w:color w:val="000000" w:themeColor="text1"/>
        </w:rPr>
        <w:t>El 18 de noviembre de 2022, el Ing. Pablo Rosales Apú, Jefe del Departamento de Administración de Concesiones de la Dirección Técnica del Consejo de Transporte Público, informa en oficio No. CTP-D</w:t>
      </w:r>
      <w:r w:rsidRPr="00165277">
        <w:rPr>
          <w:rFonts w:ascii="Times New Roman" w:hAnsi="Times New Roman"/>
          <w:color w:val="000000" w:themeColor="text1"/>
        </w:rPr>
        <w:t>T</w:t>
      </w:r>
      <w:r w:rsidR="00700FBB" w:rsidRPr="00165277">
        <w:rPr>
          <w:rFonts w:ascii="Times New Roman" w:hAnsi="Times New Roman"/>
          <w:color w:val="000000" w:themeColor="text1"/>
        </w:rPr>
        <w:t>-DAC-OF-01669</w:t>
      </w:r>
      <w:r w:rsidR="000A637A" w:rsidRPr="00165277">
        <w:rPr>
          <w:rFonts w:ascii="Times New Roman" w:hAnsi="Times New Roman"/>
          <w:color w:val="000000" w:themeColor="text1"/>
        </w:rPr>
        <w:t>-</w:t>
      </w:r>
      <w:r w:rsidR="00700FBB" w:rsidRPr="00165277">
        <w:rPr>
          <w:rFonts w:ascii="Times New Roman" w:hAnsi="Times New Roman"/>
          <w:color w:val="000000" w:themeColor="text1"/>
        </w:rPr>
        <w:t xml:space="preserve">2023, que las unidades inscritas en la flota óptima de la </w:t>
      </w:r>
      <w:r w:rsidR="00181A08" w:rsidRPr="00165277">
        <w:rPr>
          <w:rFonts w:ascii="Times New Roman" w:hAnsi="Times New Roman"/>
          <w:color w:val="000000" w:themeColor="text1"/>
        </w:rPr>
        <w:t>R</w:t>
      </w:r>
      <w:r w:rsidR="00700FBB" w:rsidRPr="00165277">
        <w:rPr>
          <w:rFonts w:ascii="Times New Roman" w:hAnsi="Times New Roman"/>
          <w:color w:val="000000" w:themeColor="text1"/>
        </w:rPr>
        <w:t xml:space="preserve">uta No. </w:t>
      </w:r>
      <w:r w:rsidR="006B5444">
        <w:rPr>
          <w:rFonts w:ascii="Times New Roman" w:hAnsi="Times New Roman"/>
          <w:color w:val="000000" w:themeColor="text1"/>
        </w:rPr>
        <w:t>0000</w:t>
      </w:r>
      <w:r w:rsidR="00700FBB" w:rsidRPr="00165277">
        <w:rPr>
          <w:rFonts w:ascii="Times New Roman" w:hAnsi="Times New Roman"/>
          <w:color w:val="000000" w:themeColor="text1"/>
        </w:rPr>
        <w:t xml:space="preserve"> operada por </w:t>
      </w:r>
      <w:r w:rsidR="006B5444">
        <w:rPr>
          <w:rFonts w:ascii="Times New Roman" w:hAnsi="Times New Roman"/>
          <w:color w:val="000000" w:themeColor="text1"/>
        </w:rPr>
        <w:t>EA</w:t>
      </w:r>
      <w:r w:rsidR="00700FBB" w:rsidRPr="00165277">
        <w:rPr>
          <w:rFonts w:ascii="Times New Roman" w:hAnsi="Times New Roman"/>
          <w:color w:val="000000" w:themeColor="text1"/>
        </w:rPr>
        <w:t xml:space="preserve"> L</w:t>
      </w:r>
      <w:r w:rsidR="00181A08" w:rsidRPr="00165277">
        <w:rPr>
          <w:rFonts w:ascii="Times New Roman" w:hAnsi="Times New Roman"/>
          <w:color w:val="000000" w:themeColor="text1"/>
        </w:rPr>
        <w:t>imi</w:t>
      </w:r>
      <w:r w:rsidR="00700FBB" w:rsidRPr="00165277">
        <w:rPr>
          <w:rFonts w:ascii="Times New Roman" w:hAnsi="Times New Roman"/>
          <w:color w:val="000000" w:themeColor="text1"/>
        </w:rPr>
        <w:t>t</w:t>
      </w:r>
      <w:r w:rsidR="00181A08" w:rsidRPr="00165277">
        <w:rPr>
          <w:rFonts w:ascii="Times New Roman" w:hAnsi="Times New Roman"/>
          <w:color w:val="000000" w:themeColor="text1"/>
        </w:rPr>
        <w:t>a</w:t>
      </w:r>
      <w:r w:rsidR="00700FBB" w:rsidRPr="00165277">
        <w:rPr>
          <w:rFonts w:ascii="Times New Roman" w:hAnsi="Times New Roman"/>
          <w:color w:val="000000" w:themeColor="text1"/>
        </w:rPr>
        <w:t>da, se encuentran al día</w:t>
      </w:r>
      <w:r w:rsidR="009B4A7A" w:rsidRPr="00165277">
        <w:rPr>
          <w:rFonts w:ascii="Times New Roman" w:hAnsi="Times New Roman"/>
          <w:color w:val="000000" w:themeColor="text1"/>
        </w:rPr>
        <w:t xml:space="preserve"> con los derechos de circulación, revisión técnica integral, pólizas de seguros, canon del Consejo de Transporte Público y consulta de la Caja Costarricense de Seguro Social al momento de la disminución de la flota. (Léase el folio 67 vuelto del expediente administrativo TAT-062-23</w:t>
      </w:r>
      <w:r w:rsidR="00F977D7" w:rsidRPr="00165277">
        <w:rPr>
          <w:rFonts w:ascii="Times New Roman" w:hAnsi="Times New Roman"/>
          <w:color w:val="000000" w:themeColor="text1"/>
        </w:rPr>
        <w:t>)</w:t>
      </w:r>
    </w:p>
    <w:p w14:paraId="52724669" w14:textId="77777777" w:rsidR="00F977D7" w:rsidRPr="00165277" w:rsidRDefault="00F977D7" w:rsidP="00F977D7">
      <w:pPr>
        <w:pStyle w:val="Prrafodelista"/>
      </w:pPr>
    </w:p>
    <w:p w14:paraId="59885848" w14:textId="5A584711" w:rsidR="003F5EFD" w:rsidRPr="00165277" w:rsidRDefault="00F977D7" w:rsidP="003F5EFD">
      <w:pPr>
        <w:pStyle w:val="Default"/>
        <w:numPr>
          <w:ilvl w:val="1"/>
          <w:numId w:val="1"/>
        </w:numPr>
        <w:ind w:left="681" w:hanging="454"/>
        <w:jc w:val="both"/>
        <w:rPr>
          <w:rFonts w:ascii="Times New Roman" w:hAnsi="Times New Roman" w:cs="Times New Roman"/>
        </w:rPr>
      </w:pPr>
      <w:r w:rsidRPr="00165277">
        <w:rPr>
          <w:rFonts w:ascii="Times New Roman" w:hAnsi="Times New Roman" w:cs="Times New Roman"/>
        </w:rPr>
        <w:t xml:space="preserve">El 15 de diciembre de 2022, </w:t>
      </w:r>
      <w:r w:rsidR="004264C3" w:rsidRPr="00165277">
        <w:rPr>
          <w:rFonts w:ascii="Times New Roman" w:hAnsi="Times New Roman" w:cs="Times New Roman"/>
        </w:rPr>
        <w:t>en el estudio de punto fijo, realizado en la parada del Hospital México, los funcionarios del Con</w:t>
      </w:r>
      <w:r w:rsidR="003F5EFD" w:rsidRPr="00165277">
        <w:rPr>
          <w:rFonts w:ascii="Times New Roman" w:hAnsi="Times New Roman" w:cs="Times New Roman"/>
        </w:rPr>
        <w:t>s</w:t>
      </w:r>
      <w:r w:rsidR="004264C3" w:rsidRPr="00165277">
        <w:rPr>
          <w:rFonts w:ascii="Times New Roman" w:hAnsi="Times New Roman" w:cs="Times New Roman"/>
        </w:rPr>
        <w:t>ejo de Transporte Público</w:t>
      </w:r>
      <w:r w:rsidR="001A0A52" w:rsidRPr="00165277">
        <w:rPr>
          <w:rFonts w:ascii="Times New Roman" w:hAnsi="Times New Roman" w:cs="Times New Roman"/>
        </w:rPr>
        <w:t xml:space="preserve">, los </w:t>
      </w:r>
      <w:r w:rsidR="00A41C78" w:rsidRPr="00165277">
        <w:rPr>
          <w:rFonts w:ascii="Times New Roman" w:hAnsi="Times New Roman" w:cs="Times New Roman"/>
        </w:rPr>
        <w:t xml:space="preserve">señores </w:t>
      </w:r>
      <w:r w:rsidR="003F5EFD" w:rsidRPr="00165277">
        <w:rPr>
          <w:rFonts w:ascii="Times New Roman" w:hAnsi="Times New Roman" w:cs="Times New Roman"/>
        </w:rPr>
        <w:t xml:space="preserve">Jimmy Rodríguez y Bryan Jiménez, registran que </w:t>
      </w:r>
      <w:r w:rsidR="006B5444">
        <w:rPr>
          <w:rFonts w:ascii="Times New Roman" w:hAnsi="Times New Roman" w:cs="Times New Roman"/>
        </w:rPr>
        <w:t>EA</w:t>
      </w:r>
      <w:r w:rsidR="003F5EFD" w:rsidRPr="00165277">
        <w:rPr>
          <w:rFonts w:ascii="Times New Roman" w:hAnsi="Times New Roman" w:cs="Times New Roman"/>
        </w:rPr>
        <w:t xml:space="preserve"> Limitada, utiliza en el sentido 1-2, los autobuses placa </w:t>
      </w:r>
      <w:r w:rsidR="00824ECF">
        <w:rPr>
          <w:rFonts w:ascii="Times New Roman" w:hAnsi="Times New Roman" w:cs="Times New Roman"/>
        </w:rPr>
        <w:t>0B</w:t>
      </w:r>
      <w:r w:rsidR="002F6CDE">
        <w:rPr>
          <w:rFonts w:ascii="Times New Roman" w:hAnsi="Times New Roman" w:cs="Times New Roman"/>
        </w:rPr>
        <w:t xml:space="preserve"> 0000</w:t>
      </w:r>
      <w:r w:rsidR="003F5EFD" w:rsidRPr="00165277">
        <w:rPr>
          <w:rFonts w:ascii="Times New Roman" w:hAnsi="Times New Roman" w:cs="Times New Roman"/>
        </w:rPr>
        <w:t xml:space="preserve"> a las 07:54 a.m., y placa </w:t>
      </w:r>
      <w:r w:rsidR="00824ECF">
        <w:rPr>
          <w:rFonts w:ascii="Times New Roman" w:hAnsi="Times New Roman" w:cs="Times New Roman"/>
        </w:rPr>
        <w:t>0B</w:t>
      </w:r>
      <w:r w:rsidR="002F6CDE">
        <w:rPr>
          <w:rFonts w:ascii="Times New Roman" w:hAnsi="Times New Roman" w:cs="Times New Roman"/>
        </w:rPr>
        <w:t xml:space="preserve"> 0000</w:t>
      </w:r>
      <w:r w:rsidR="003F5EFD" w:rsidRPr="00165277">
        <w:rPr>
          <w:rFonts w:ascii="Times New Roman" w:hAnsi="Times New Roman" w:cs="Times New Roman"/>
        </w:rPr>
        <w:t xml:space="preserve"> a las 10:12 a.m.; en el sentido 2-1, los autobuses placa </w:t>
      </w:r>
      <w:r w:rsidR="00824ECF">
        <w:rPr>
          <w:rFonts w:ascii="Times New Roman" w:hAnsi="Times New Roman" w:cs="Times New Roman"/>
        </w:rPr>
        <w:t>0B</w:t>
      </w:r>
      <w:r w:rsidR="002F6CDE">
        <w:rPr>
          <w:rFonts w:ascii="Times New Roman" w:hAnsi="Times New Roman" w:cs="Times New Roman"/>
        </w:rPr>
        <w:t xml:space="preserve"> 0000</w:t>
      </w:r>
      <w:r w:rsidR="003F5EFD" w:rsidRPr="00165277">
        <w:rPr>
          <w:rFonts w:ascii="Times New Roman" w:hAnsi="Times New Roman" w:cs="Times New Roman"/>
        </w:rPr>
        <w:t xml:space="preserve"> a las 08:50 a.m., y placa </w:t>
      </w:r>
      <w:r w:rsidR="00824ECF">
        <w:rPr>
          <w:rFonts w:ascii="Times New Roman" w:hAnsi="Times New Roman" w:cs="Times New Roman"/>
        </w:rPr>
        <w:t>0B</w:t>
      </w:r>
      <w:r w:rsidR="002F6CDE">
        <w:rPr>
          <w:rFonts w:ascii="Times New Roman" w:hAnsi="Times New Roman" w:cs="Times New Roman"/>
        </w:rPr>
        <w:t xml:space="preserve"> 0000</w:t>
      </w:r>
      <w:r w:rsidR="003F5EFD" w:rsidRPr="00165277">
        <w:rPr>
          <w:rFonts w:ascii="Times New Roman" w:hAnsi="Times New Roman" w:cs="Times New Roman"/>
        </w:rPr>
        <w:t xml:space="preserve"> a las </w:t>
      </w:r>
      <w:r w:rsidR="001A0A52" w:rsidRPr="00165277">
        <w:rPr>
          <w:rFonts w:ascii="Times New Roman" w:hAnsi="Times New Roman" w:cs="Times New Roman"/>
        </w:rPr>
        <w:t>09:</w:t>
      </w:r>
      <w:r w:rsidR="003F5EFD" w:rsidRPr="00165277">
        <w:rPr>
          <w:rFonts w:ascii="Times New Roman" w:hAnsi="Times New Roman" w:cs="Times New Roman"/>
        </w:rPr>
        <w:t>45 a.m.</w:t>
      </w:r>
      <w:r w:rsidR="006379BF" w:rsidRPr="00165277">
        <w:rPr>
          <w:rFonts w:ascii="Times New Roman" w:hAnsi="Times New Roman" w:cs="Times New Roman"/>
        </w:rPr>
        <w:t xml:space="preserve"> Las unidades placa </w:t>
      </w:r>
      <w:r w:rsidR="00824ECF">
        <w:rPr>
          <w:rFonts w:ascii="Times New Roman" w:hAnsi="Times New Roman" w:cs="Times New Roman"/>
        </w:rPr>
        <w:t>0B</w:t>
      </w:r>
      <w:r w:rsidR="002F6CDE">
        <w:rPr>
          <w:rFonts w:ascii="Times New Roman" w:hAnsi="Times New Roman" w:cs="Times New Roman"/>
        </w:rPr>
        <w:t xml:space="preserve"> 0000</w:t>
      </w:r>
      <w:r w:rsidR="006379BF" w:rsidRPr="00165277">
        <w:rPr>
          <w:rFonts w:ascii="Times New Roman" w:hAnsi="Times New Roman" w:cs="Times New Roman"/>
        </w:rPr>
        <w:t xml:space="preserve"> y </w:t>
      </w:r>
      <w:r w:rsidR="00824ECF">
        <w:rPr>
          <w:rFonts w:ascii="Times New Roman" w:hAnsi="Times New Roman" w:cs="Times New Roman"/>
        </w:rPr>
        <w:t>0B</w:t>
      </w:r>
      <w:r w:rsidR="002F6CDE">
        <w:rPr>
          <w:rFonts w:ascii="Times New Roman" w:hAnsi="Times New Roman" w:cs="Times New Roman"/>
        </w:rPr>
        <w:t xml:space="preserve"> 0000</w:t>
      </w:r>
      <w:r w:rsidR="003F5EFD" w:rsidRPr="00165277">
        <w:rPr>
          <w:rFonts w:ascii="Times New Roman" w:hAnsi="Times New Roman" w:cs="Times New Roman"/>
        </w:rPr>
        <w:t xml:space="preserve"> </w:t>
      </w:r>
      <w:r w:rsidR="006379BF" w:rsidRPr="00165277">
        <w:rPr>
          <w:rFonts w:ascii="Times New Roman" w:hAnsi="Times New Roman" w:cs="Times New Roman"/>
        </w:rPr>
        <w:t xml:space="preserve">no se encuentran autorizadas para operar en la Ruta </w:t>
      </w:r>
      <w:r w:rsidR="006B5444">
        <w:rPr>
          <w:rFonts w:ascii="Times New Roman" w:hAnsi="Times New Roman" w:cs="Times New Roman"/>
        </w:rPr>
        <w:t>0000</w:t>
      </w:r>
      <w:r w:rsidR="006379BF" w:rsidRPr="00165277">
        <w:rPr>
          <w:rFonts w:ascii="Times New Roman" w:hAnsi="Times New Roman" w:cs="Times New Roman"/>
        </w:rPr>
        <w:t xml:space="preserve">. </w:t>
      </w:r>
      <w:r w:rsidR="003F5EFD" w:rsidRPr="00165277">
        <w:rPr>
          <w:rFonts w:ascii="Times New Roman" w:hAnsi="Times New Roman"/>
          <w:color w:val="000000" w:themeColor="text1"/>
        </w:rPr>
        <w:t>(Léa</w:t>
      </w:r>
      <w:r w:rsidR="00AA19AE" w:rsidRPr="00165277">
        <w:rPr>
          <w:rFonts w:ascii="Times New Roman" w:hAnsi="Times New Roman"/>
          <w:color w:val="000000" w:themeColor="text1"/>
        </w:rPr>
        <w:t>n</w:t>
      </w:r>
      <w:r w:rsidR="003F5EFD" w:rsidRPr="00165277">
        <w:rPr>
          <w:rFonts w:ascii="Times New Roman" w:hAnsi="Times New Roman"/>
          <w:color w:val="000000" w:themeColor="text1"/>
        </w:rPr>
        <w:t>se l</w:t>
      </w:r>
      <w:r w:rsidR="00AA19AE" w:rsidRPr="00165277">
        <w:rPr>
          <w:rFonts w:ascii="Times New Roman" w:hAnsi="Times New Roman"/>
          <w:color w:val="000000" w:themeColor="text1"/>
        </w:rPr>
        <w:t xml:space="preserve">os </w:t>
      </w:r>
      <w:r w:rsidR="003F5EFD" w:rsidRPr="00165277">
        <w:rPr>
          <w:rFonts w:ascii="Times New Roman" w:hAnsi="Times New Roman"/>
          <w:color w:val="000000" w:themeColor="text1"/>
        </w:rPr>
        <w:t>folio</w:t>
      </w:r>
      <w:r w:rsidR="00AA19AE" w:rsidRPr="00165277">
        <w:rPr>
          <w:rFonts w:ascii="Times New Roman" w:hAnsi="Times New Roman"/>
          <w:color w:val="000000" w:themeColor="text1"/>
        </w:rPr>
        <w:t>s del</w:t>
      </w:r>
      <w:r w:rsidR="003F5EFD" w:rsidRPr="00165277">
        <w:rPr>
          <w:rFonts w:ascii="Times New Roman" w:hAnsi="Times New Roman"/>
          <w:color w:val="000000" w:themeColor="text1"/>
        </w:rPr>
        <w:t xml:space="preserve"> 32</w:t>
      </w:r>
      <w:r w:rsidR="00AA19AE" w:rsidRPr="00165277">
        <w:rPr>
          <w:rFonts w:ascii="Times New Roman" w:hAnsi="Times New Roman"/>
          <w:color w:val="000000" w:themeColor="text1"/>
        </w:rPr>
        <w:t>3 al 325</w:t>
      </w:r>
      <w:r w:rsidR="003F5EFD" w:rsidRPr="00165277">
        <w:rPr>
          <w:rFonts w:ascii="Times New Roman" w:hAnsi="Times New Roman"/>
          <w:color w:val="000000" w:themeColor="text1"/>
        </w:rPr>
        <w:t xml:space="preserve"> del expediente administrativo TAT-062-23)</w:t>
      </w:r>
    </w:p>
    <w:p w14:paraId="148F2434" w14:textId="6A543D30" w:rsidR="003F5EFD" w:rsidRPr="00165277" w:rsidRDefault="003F5EFD" w:rsidP="003F5EFD">
      <w:pPr>
        <w:pStyle w:val="Default"/>
        <w:ind w:left="681"/>
        <w:jc w:val="both"/>
        <w:rPr>
          <w:rFonts w:ascii="Times New Roman" w:hAnsi="Times New Roman" w:cs="Times New Roman"/>
        </w:rPr>
      </w:pPr>
    </w:p>
    <w:p w14:paraId="041C3B5C" w14:textId="6BC96B73" w:rsidR="003F5EFD" w:rsidRPr="00165277" w:rsidRDefault="003F5EFD" w:rsidP="003F5EFD">
      <w:pPr>
        <w:pStyle w:val="Default"/>
        <w:numPr>
          <w:ilvl w:val="1"/>
          <w:numId w:val="1"/>
        </w:numPr>
        <w:ind w:left="681" w:hanging="454"/>
        <w:jc w:val="both"/>
        <w:rPr>
          <w:rFonts w:ascii="Times New Roman" w:hAnsi="Times New Roman" w:cs="Times New Roman"/>
        </w:rPr>
      </w:pPr>
      <w:r w:rsidRPr="00165277">
        <w:rPr>
          <w:rFonts w:ascii="Times New Roman" w:hAnsi="Times New Roman" w:cs="Times New Roman"/>
        </w:rPr>
        <w:t>El 16 de diciembre de 2022, en el estudio de punto fijo, realizado en la parada del Hospital México, el funcionario del Consejo de Transporte Público</w:t>
      </w:r>
      <w:r w:rsidR="00A41C78" w:rsidRPr="00165277">
        <w:rPr>
          <w:rFonts w:ascii="Times New Roman" w:hAnsi="Times New Roman" w:cs="Times New Roman"/>
        </w:rPr>
        <w:t>,</w:t>
      </w:r>
      <w:r w:rsidRPr="00165277">
        <w:rPr>
          <w:rFonts w:ascii="Times New Roman" w:hAnsi="Times New Roman" w:cs="Times New Roman"/>
        </w:rPr>
        <w:t xml:space="preserve"> </w:t>
      </w:r>
      <w:r w:rsidR="00A41C78" w:rsidRPr="00165277">
        <w:rPr>
          <w:rFonts w:ascii="Times New Roman" w:hAnsi="Times New Roman" w:cs="Times New Roman"/>
        </w:rPr>
        <w:t xml:space="preserve">señor </w:t>
      </w:r>
      <w:r w:rsidRPr="00165277">
        <w:rPr>
          <w:rFonts w:ascii="Times New Roman" w:hAnsi="Times New Roman" w:cs="Times New Roman"/>
        </w:rPr>
        <w:t xml:space="preserve">Bryan Jiménez, registra que </w:t>
      </w:r>
      <w:r w:rsidR="006B5444">
        <w:rPr>
          <w:rFonts w:ascii="Times New Roman" w:hAnsi="Times New Roman" w:cs="Times New Roman"/>
        </w:rPr>
        <w:t>EA</w:t>
      </w:r>
      <w:r w:rsidRPr="00165277">
        <w:rPr>
          <w:rFonts w:ascii="Times New Roman" w:hAnsi="Times New Roman" w:cs="Times New Roman"/>
        </w:rPr>
        <w:t xml:space="preserve"> Limitada, utiliza en el sentido 1-2, los autobuses placa </w:t>
      </w:r>
      <w:r w:rsidR="00824ECF">
        <w:rPr>
          <w:rFonts w:ascii="Times New Roman" w:hAnsi="Times New Roman" w:cs="Times New Roman"/>
        </w:rPr>
        <w:t>0B</w:t>
      </w:r>
      <w:r w:rsidR="002F6CDE">
        <w:rPr>
          <w:rFonts w:ascii="Times New Roman" w:hAnsi="Times New Roman" w:cs="Times New Roman"/>
        </w:rPr>
        <w:t xml:space="preserve"> 0000</w:t>
      </w:r>
      <w:r w:rsidRPr="00165277">
        <w:rPr>
          <w:rFonts w:ascii="Times New Roman" w:hAnsi="Times New Roman" w:cs="Times New Roman"/>
        </w:rPr>
        <w:t xml:space="preserve"> a las 08:00 a.m., y placa </w:t>
      </w:r>
      <w:r w:rsidR="00824ECF">
        <w:rPr>
          <w:rFonts w:ascii="Times New Roman" w:hAnsi="Times New Roman" w:cs="Times New Roman"/>
        </w:rPr>
        <w:t>0B</w:t>
      </w:r>
      <w:r w:rsidR="002F6CDE">
        <w:rPr>
          <w:rFonts w:ascii="Times New Roman" w:hAnsi="Times New Roman" w:cs="Times New Roman"/>
        </w:rPr>
        <w:t xml:space="preserve"> 0000</w:t>
      </w:r>
      <w:r w:rsidRPr="00165277">
        <w:rPr>
          <w:rFonts w:ascii="Times New Roman" w:hAnsi="Times New Roman" w:cs="Times New Roman"/>
        </w:rPr>
        <w:t xml:space="preserve"> a las 09:58 a.m. </w:t>
      </w:r>
      <w:r w:rsidR="006379BF" w:rsidRPr="00165277">
        <w:rPr>
          <w:rFonts w:ascii="Times New Roman" w:hAnsi="Times New Roman" w:cs="Times New Roman"/>
        </w:rPr>
        <w:t xml:space="preserve">Las unidades placa </w:t>
      </w:r>
      <w:r w:rsidR="00824ECF">
        <w:rPr>
          <w:rFonts w:ascii="Times New Roman" w:hAnsi="Times New Roman" w:cs="Times New Roman"/>
        </w:rPr>
        <w:t>0B</w:t>
      </w:r>
      <w:r w:rsidR="002F6CDE">
        <w:rPr>
          <w:rFonts w:ascii="Times New Roman" w:hAnsi="Times New Roman" w:cs="Times New Roman"/>
        </w:rPr>
        <w:t xml:space="preserve"> 0000</w:t>
      </w:r>
      <w:r w:rsidR="006379BF" w:rsidRPr="00165277">
        <w:rPr>
          <w:rFonts w:ascii="Times New Roman" w:hAnsi="Times New Roman" w:cs="Times New Roman"/>
        </w:rPr>
        <w:t xml:space="preserve"> y placa </w:t>
      </w:r>
      <w:r w:rsidR="00824ECF">
        <w:rPr>
          <w:rFonts w:ascii="Times New Roman" w:hAnsi="Times New Roman" w:cs="Times New Roman"/>
        </w:rPr>
        <w:t>0B</w:t>
      </w:r>
      <w:r w:rsidR="002F6CDE">
        <w:rPr>
          <w:rFonts w:ascii="Times New Roman" w:hAnsi="Times New Roman" w:cs="Times New Roman"/>
        </w:rPr>
        <w:t xml:space="preserve"> 0000</w:t>
      </w:r>
      <w:r w:rsidR="006379BF" w:rsidRPr="00165277">
        <w:rPr>
          <w:rFonts w:ascii="Times New Roman" w:hAnsi="Times New Roman" w:cs="Times New Roman"/>
        </w:rPr>
        <w:t xml:space="preserve"> no se encuentran autorizadas para operar en la Ruta </w:t>
      </w:r>
      <w:r w:rsidR="006B5444">
        <w:rPr>
          <w:rFonts w:ascii="Times New Roman" w:hAnsi="Times New Roman" w:cs="Times New Roman"/>
        </w:rPr>
        <w:t>0000</w:t>
      </w:r>
      <w:r w:rsidR="006379BF" w:rsidRPr="00165277">
        <w:rPr>
          <w:rFonts w:ascii="Times New Roman" w:hAnsi="Times New Roman"/>
          <w:color w:val="000000" w:themeColor="text1"/>
        </w:rPr>
        <w:t xml:space="preserve">. </w:t>
      </w:r>
      <w:r w:rsidRPr="00165277">
        <w:rPr>
          <w:rFonts w:ascii="Times New Roman" w:hAnsi="Times New Roman"/>
          <w:color w:val="000000" w:themeColor="text1"/>
        </w:rPr>
        <w:t>(Léa</w:t>
      </w:r>
      <w:r w:rsidR="00AA19AE" w:rsidRPr="00165277">
        <w:rPr>
          <w:rFonts w:ascii="Times New Roman" w:hAnsi="Times New Roman"/>
          <w:color w:val="000000" w:themeColor="text1"/>
        </w:rPr>
        <w:t>n</w:t>
      </w:r>
      <w:r w:rsidRPr="00165277">
        <w:rPr>
          <w:rFonts w:ascii="Times New Roman" w:hAnsi="Times New Roman"/>
          <w:color w:val="000000" w:themeColor="text1"/>
        </w:rPr>
        <w:t>se l</w:t>
      </w:r>
      <w:r w:rsidR="00AA19AE" w:rsidRPr="00165277">
        <w:rPr>
          <w:rFonts w:ascii="Times New Roman" w:hAnsi="Times New Roman"/>
          <w:color w:val="000000" w:themeColor="text1"/>
        </w:rPr>
        <w:t>os</w:t>
      </w:r>
      <w:r w:rsidRPr="00165277">
        <w:rPr>
          <w:rFonts w:ascii="Times New Roman" w:hAnsi="Times New Roman"/>
          <w:color w:val="000000" w:themeColor="text1"/>
        </w:rPr>
        <w:t xml:space="preserve"> folio</w:t>
      </w:r>
      <w:r w:rsidR="00AA19AE" w:rsidRPr="00165277">
        <w:rPr>
          <w:rFonts w:ascii="Times New Roman" w:hAnsi="Times New Roman"/>
          <w:color w:val="000000" w:themeColor="text1"/>
        </w:rPr>
        <w:t>s del 323 al</w:t>
      </w:r>
      <w:r w:rsidRPr="00165277">
        <w:rPr>
          <w:rFonts w:ascii="Times New Roman" w:hAnsi="Times New Roman"/>
          <w:color w:val="000000" w:themeColor="text1"/>
        </w:rPr>
        <w:t xml:space="preserve"> 32</w:t>
      </w:r>
      <w:r w:rsidR="00A41C78" w:rsidRPr="00165277">
        <w:rPr>
          <w:rFonts w:ascii="Times New Roman" w:hAnsi="Times New Roman"/>
          <w:color w:val="000000" w:themeColor="text1"/>
        </w:rPr>
        <w:t>5</w:t>
      </w:r>
      <w:r w:rsidRPr="00165277">
        <w:rPr>
          <w:rFonts w:ascii="Times New Roman" w:hAnsi="Times New Roman"/>
          <w:color w:val="000000" w:themeColor="text1"/>
        </w:rPr>
        <w:t xml:space="preserve"> vuelto del expediente administrativo TAT-062-23)</w:t>
      </w:r>
    </w:p>
    <w:p w14:paraId="26096955" w14:textId="77777777" w:rsidR="0016760D" w:rsidRPr="00165277" w:rsidRDefault="0016760D" w:rsidP="0016760D">
      <w:pPr>
        <w:pStyle w:val="Prrafodelista"/>
      </w:pPr>
    </w:p>
    <w:p w14:paraId="3F96A44E" w14:textId="1C41DEDD" w:rsidR="000903B7" w:rsidRPr="00165277" w:rsidRDefault="003F5EFD" w:rsidP="001C6E83">
      <w:pPr>
        <w:pStyle w:val="Default"/>
        <w:numPr>
          <w:ilvl w:val="1"/>
          <w:numId w:val="1"/>
        </w:numPr>
        <w:jc w:val="both"/>
        <w:rPr>
          <w:rFonts w:ascii="Times New Roman" w:hAnsi="Times New Roman"/>
          <w:color w:val="000000" w:themeColor="text1"/>
        </w:rPr>
      </w:pPr>
      <w:r w:rsidRPr="00165277">
        <w:rPr>
          <w:rFonts w:ascii="Times New Roman" w:hAnsi="Times New Roman" w:cs="Times New Roman"/>
        </w:rPr>
        <w:t xml:space="preserve">El 16 de diciembre de 2022, en el estudio de punto fijo, realizado en la parada del Hospital México, el funcionario del Consejo de Transporte Público </w:t>
      </w:r>
      <w:r w:rsidR="00A41C78" w:rsidRPr="00165277">
        <w:rPr>
          <w:rFonts w:ascii="Times New Roman" w:hAnsi="Times New Roman" w:cs="Times New Roman"/>
        </w:rPr>
        <w:t>señor Jimmy Rodríguez</w:t>
      </w:r>
      <w:r w:rsidRPr="00165277">
        <w:rPr>
          <w:rFonts w:ascii="Times New Roman" w:hAnsi="Times New Roman" w:cs="Times New Roman"/>
        </w:rPr>
        <w:t xml:space="preserve">, registra que </w:t>
      </w:r>
      <w:r w:rsidR="006B5444">
        <w:rPr>
          <w:rFonts w:ascii="Times New Roman" w:hAnsi="Times New Roman" w:cs="Times New Roman"/>
        </w:rPr>
        <w:t>EA</w:t>
      </w:r>
      <w:r w:rsidRPr="00165277">
        <w:rPr>
          <w:rFonts w:ascii="Times New Roman" w:hAnsi="Times New Roman" w:cs="Times New Roman"/>
        </w:rPr>
        <w:t xml:space="preserve"> Limitada, utiliza en el sentido 2-1, los autobuses placa </w:t>
      </w:r>
      <w:r w:rsidR="00824ECF">
        <w:rPr>
          <w:rFonts w:ascii="Times New Roman" w:hAnsi="Times New Roman" w:cs="Times New Roman"/>
        </w:rPr>
        <w:t>0B</w:t>
      </w:r>
      <w:r w:rsidR="002F6CDE">
        <w:rPr>
          <w:rFonts w:ascii="Times New Roman" w:hAnsi="Times New Roman" w:cs="Times New Roman"/>
        </w:rPr>
        <w:t xml:space="preserve"> 0000</w:t>
      </w:r>
      <w:r w:rsidRPr="00165277">
        <w:rPr>
          <w:rFonts w:ascii="Times New Roman" w:hAnsi="Times New Roman" w:cs="Times New Roman"/>
        </w:rPr>
        <w:t xml:space="preserve"> a las 0</w:t>
      </w:r>
      <w:r w:rsidR="00A41C78" w:rsidRPr="00165277">
        <w:rPr>
          <w:rFonts w:ascii="Times New Roman" w:hAnsi="Times New Roman" w:cs="Times New Roman"/>
        </w:rPr>
        <w:t>9</w:t>
      </w:r>
      <w:r w:rsidRPr="00165277">
        <w:rPr>
          <w:rFonts w:ascii="Times New Roman" w:hAnsi="Times New Roman" w:cs="Times New Roman"/>
        </w:rPr>
        <w:t>:5</w:t>
      </w:r>
      <w:r w:rsidR="00A41C78" w:rsidRPr="00165277">
        <w:rPr>
          <w:rFonts w:ascii="Times New Roman" w:hAnsi="Times New Roman" w:cs="Times New Roman"/>
        </w:rPr>
        <w:t>2</w:t>
      </w:r>
      <w:r w:rsidRPr="00165277">
        <w:rPr>
          <w:rFonts w:ascii="Times New Roman" w:hAnsi="Times New Roman" w:cs="Times New Roman"/>
        </w:rPr>
        <w:t xml:space="preserve"> a.m</w:t>
      </w:r>
      <w:r w:rsidR="00A41C78" w:rsidRPr="00165277">
        <w:rPr>
          <w:rFonts w:ascii="Times New Roman" w:hAnsi="Times New Roman" w:cs="Times New Roman"/>
        </w:rPr>
        <w:t>.;</w:t>
      </w:r>
      <w:r w:rsidRPr="00165277">
        <w:rPr>
          <w:rFonts w:ascii="Times New Roman" w:hAnsi="Times New Roman" w:cs="Times New Roman"/>
        </w:rPr>
        <w:t xml:space="preserve"> </w:t>
      </w:r>
      <w:r w:rsidR="00A41C78" w:rsidRPr="00165277">
        <w:rPr>
          <w:rFonts w:ascii="Times New Roman" w:hAnsi="Times New Roman" w:cs="Times New Roman"/>
        </w:rPr>
        <w:t xml:space="preserve">placa </w:t>
      </w:r>
      <w:r w:rsidR="00824ECF">
        <w:rPr>
          <w:rFonts w:ascii="Times New Roman" w:hAnsi="Times New Roman" w:cs="Times New Roman"/>
          <w:color w:val="000000" w:themeColor="text1"/>
        </w:rPr>
        <w:t>0B</w:t>
      </w:r>
      <w:r w:rsidR="002F6CDE">
        <w:rPr>
          <w:rFonts w:ascii="Times New Roman" w:hAnsi="Times New Roman" w:cs="Times New Roman"/>
          <w:color w:val="000000" w:themeColor="text1"/>
        </w:rPr>
        <w:t xml:space="preserve"> 0000</w:t>
      </w:r>
      <w:r w:rsidR="00A41C78" w:rsidRPr="00165277">
        <w:rPr>
          <w:rFonts w:ascii="Times New Roman" w:hAnsi="Times New Roman" w:cs="Times New Roman"/>
          <w:color w:val="000000" w:themeColor="text1"/>
        </w:rPr>
        <w:t xml:space="preserve"> a </w:t>
      </w:r>
      <w:r w:rsidR="00A41C78" w:rsidRPr="00165277">
        <w:rPr>
          <w:rFonts w:ascii="Times New Roman" w:hAnsi="Times New Roman" w:cs="Times New Roman"/>
        </w:rPr>
        <w:t>las 09:59 a.m</w:t>
      </w:r>
      <w:r w:rsidR="001A0A52" w:rsidRPr="00165277">
        <w:rPr>
          <w:rFonts w:ascii="Times New Roman" w:hAnsi="Times New Roman" w:cs="Times New Roman"/>
        </w:rPr>
        <w:t>.</w:t>
      </w:r>
      <w:r w:rsidR="00A41C78" w:rsidRPr="00165277">
        <w:rPr>
          <w:rFonts w:ascii="Times New Roman" w:hAnsi="Times New Roman" w:cs="Times New Roman"/>
        </w:rPr>
        <w:t xml:space="preserve">, </w:t>
      </w:r>
      <w:r w:rsidRPr="00165277">
        <w:rPr>
          <w:rFonts w:ascii="Times New Roman" w:hAnsi="Times New Roman" w:cs="Times New Roman"/>
        </w:rPr>
        <w:t xml:space="preserve">y placa </w:t>
      </w:r>
      <w:r w:rsidR="00824ECF">
        <w:rPr>
          <w:rFonts w:ascii="Times New Roman" w:hAnsi="Times New Roman" w:cs="Times New Roman"/>
        </w:rPr>
        <w:t>0B</w:t>
      </w:r>
      <w:r w:rsidR="002F6CDE">
        <w:rPr>
          <w:rFonts w:ascii="Times New Roman" w:hAnsi="Times New Roman" w:cs="Times New Roman"/>
        </w:rPr>
        <w:t xml:space="preserve"> 0000</w:t>
      </w:r>
      <w:r w:rsidRPr="00165277">
        <w:rPr>
          <w:rFonts w:ascii="Times New Roman" w:hAnsi="Times New Roman" w:cs="Times New Roman"/>
        </w:rPr>
        <w:t xml:space="preserve"> a las </w:t>
      </w:r>
      <w:r w:rsidR="00A41C78" w:rsidRPr="00165277">
        <w:rPr>
          <w:rFonts w:ascii="Times New Roman" w:hAnsi="Times New Roman" w:cs="Times New Roman"/>
        </w:rPr>
        <w:t>10:06</w:t>
      </w:r>
      <w:r w:rsidRPr="00165277">
        <w:rPr>
          <w:rFonts w:ascii="Times New Roman" w:hAnsi="Times New Roman" w:cs="Times New Roman"/>
        </w:rPr>
        <w:t xml:space="preserve"> a.m. </w:t>
      </w:r>
      <w:r w:rsidR="006379BF" w:rsidRPr="00165277">
        <w:rPr>
          <w:rFonts w:ascii="Times New Roman" w:hAnsi="Times New Roman" w:cs="Times New Roman"/>
        </w:rPr>
        <w:t xml:space="preserve">La unidad placa </w:t>
      </w:r>
      <w:r w:rsidR="00824ECF">
        <w:rPr>
          <w:rFonts w:ascii="Times New Roman" w:hAnsi="Times New Roman" w:cs="Times New Roman"/>
        </w:rPr>
        <w:t>0B</w:t>
      </w:r>
      <w:r w:rsidR="002F6CDE">
        <w:rPr>
          <w:rFonts w:ascii="Times New Roman" w:hAnsi="Times New Roman" w:cs="Times New Roman"/>
        </w:rPr>
        <w:t xml:space="preserve"> 0000</w:t>
      </w:r>
      <w:r w:rsidR="000A61C2" w:rsidRPr="00165277">
        <w:rPr>
          <w:rFonts w:ascii="Times New Roman" w:hAnsi="Times New Roman" w:cs="Times New Roman"/>
        </w:rPr>
        <w:t xml:space="preserve"> </w:t>
      </w:r>
      <w:r w:rsidR="006379BF" w:rsidRPr="00165277">
        <w:rPr>
          <w:rFonts w:ascii="Times New Roman" w:hAnsi="Times New Roman" w:cs="Times New Roman"/>
        </w:rPr>
        <w:t>no se encuentra autorizada para operar en la Ruta</w:t>
      </w:r>
      <w:r w:rsidR="00181A08" w:rsidRPr="00165277">
        <w:rPr>
          <w:rFonts w:ascii="Times New Roman" w:hAnsi="Times New Roman" w:cs="Times New Roman"/>
        </w:rPr>
        <w:t xml:space="preserve"> No.</w:t>
      </w:r>
      <w:r w:rsidR="006379BF" w:rsidRPr="00165277">
        <w:rPr>
          <w:rFonts w:ascii="Times New Roman" w:hAnsi="Times New Roman" w:cs="Times New Roman"/>
        </w:rPr>
        <w:t xml:space="preserve"> </w:t>
      </w:r>
      <w:r w:rsidR="006B5444">
        <w:rPr>
          <w:rFonts w:ascii="Times New Roman" w:hAnsi="Times New Roman" w:cs="Times New Roman"/>
        </w:rPr>
        <w:t>0000</w:t>
      </w:r>
      <w:r w:rsidR="006379BF" w:rsidRPr="00165277">
        <w:rPr>
          <w:rFonts w:ascii="Times New Roman" w:hAnsi="Times New Roman"/>
          <w:color w:val="000000" w:themeColor="text1"/>
        </w:rPr>
        <w:t xml:space="preserve"> </w:t>
      </w:r>
      <w:r w:rsidRPr="00165277">
        <w:rPr>
          <w:rFonts w:ascii="Times New Roman" w:hAnsi="Times New Roman"/>
          <w:color w:val="000000" w:themeColor="text1"/>
        </w:rPr>
        <w:t>(Léase el folio 32</w:t>
      </w:r>
      <w:r w:rsidR="00AA19AE" w:rsidRPr="00165277">
        <w:rPr>
          <w:rFonts w:ascii="Times New Roman" w:hAnsi="Times New Roman"/>
          <w:color w:val="000000" w:themeColor="text1"/>
        </w:rPr>
        <w:t>3 al 325</w:t>
      </w:r>
      <w:r w:rsidRPr="00165277">
        <w:rPr>
          <w:rFonts w:ascii="Times New Roman" w:hAnsi="Times New Roman"/>
          <w:color w:val="000000" w:themeColor="text1"/>
        </w:rPr>
        <w:t xml:space="preserve"> del expediente administrativo TAT-062-23)</w:t>
      </w:r>
    </w:p>
    <w:p w14:paraId="112A1723" w14:textId="77777777" w:rsidR="000903B7" w:rsidRPr="00165277" w:rsidRDefault="000903B7" w:rsidP="000903B7">
      <w:pPr>
        <w:pStyle w:val="Prrafodelista"/>
        <w:rPr>
          <w:color w:val="000000" w:themeColor="text1"/>
          <w:lang w:val="es-ES" w:eastAsia="es-MX"/>
        </w:rPr>
      </w:pPr>
    </w:p>
    <w:p w14:paraId="455874DD" w14:textId="4BC54F9E" w:rsidR="000903B7" w:rsidRPr="00165277" w:rsidRDefault="00782E1C" w:rsidP="000903B7">
      <w:pPr>
        <w:pStyle w:val="Default"/>
        <w:numPr>
          <w:ilvl w:val="1"/>
          <w:numId w:val="1"/>
        </w:numPr>
        <w:jc w:val="both"/>
        <w:rPr>
          <w:rFonts w:ascii="Times New Roman" w:hAnsi="Times New Roman"/>
          <w:color w:val="000000" w:themeColor="text1"/>
        </w:rPr>
      </w:pPr>
      <w:r w:rsidRPr="00165277">
        <w:rPr>
          <w:rFonts w:ascii="Times New Roman" w:hAnsi="Times New Roman"/>
          <w:color w:val="000000" w:themeColor="text1"/>
          <w:lang w:val="es-ES" w:eastAsia="es-MX"/>
        </w:rPr>
        <w:t>Según consulta de morosidad patronal realizada a la C</w:t>
      </w:r>
      <w:r w:rsidR="00181A08" w:rsidRPr="00165277">
        <w:rPr>
          <w:rFonts w:ascii="Times New Roman" w:hAnsi="Times New Roman"/>
          <w:color w:val="000000" w:themeColor="text1"/>
          <w:lang w:val="es-ES" w:eastAsia="es-MX"/>
        </w:rPr>
        <w:t xml:space="preserve">aja </w:t>
      </w:r>
      <w:r w:rsidRPr="00165277">
        <w:rPr>
          <w:rFonts w:ascii="Times New Roman" w:hAnsi="Times New Roman"/>
          <w:color w:val="000000" w:themeColor="text1"/>
          <w:lang w:val="es-ES" w:eastAsia="es-MX"/>
        </w:rPr>
        <w:t>C</w:t>
      </w:r>
      <w:r w:rsidR="00181A08" w:rsidRPr="00165277">
        <w:rPr>
          <w:rFonts w:ascii="Times New Roman" w:hAnsi="Times New Roman"/>
          <w:color w:val="000000" w:themeColor="text1"/>
          <w:lang w:val="es-ES" w:eastAsia="es-MX"/>
        </w:rPr>
        <w:t xml:space="preserve">ostarricense de </w:t>
      </w:r>
      <w:r w:rsidRPr="00165277">
        <w:rPr>
          <w:rFonts w:ascii="Times New Roman" w:hAnsi="Times New Roman"/>
          <w:color w:val="000000" w:themeColor="text1"/>
          <w:lang w:val="es-ES" w:eastAsia="es-MX"/>
        </w:rPr>
        <w:t>S</w:t>
      </w:r>
      <w:r w:rsidR="00181A08" w:rsidRPr="00165277">
        <w:rPr>
          <w:rFonts w:ascii="Times New Roman" w:hAnsi="Times New Roman"/>
          <w:color w:val="000000" w:themeColor="text1"/>
          <w:lang w:val="es-ES" w:eastAsia="es-MX"/>
        </w:rPr>
        <w:t xml:space="preserve">eguro </w:t>
      </w:r>
      <w:r w:rsidRPr="00165277">
        <w:rPr>
          <w:rFonts w:ascii="Times New Roman" w:hAnsi="Times New Roman"/>
          <w:color w:val="000000" w:themeColor="text1"/>
          <w:lang w:val="es-ES" w:eastAsia="es-MX"/>
        </w:rPr>
        <w:t>S</w:t>
      </w:r>
      <w:r w:rsidR="00181A08" w:rsidRPr="00165277">
        <w:rPr>
          <w:rFonts w:ascii="Times New Roman" w:hAnsi="Times New Roman"/>
          <w:color w:val="000000" w:themeColor="text1"/>
          <w:lang w:val="es-ES" w:eastAsia="es-MX"/>
        </w:rPr>
        <w:t>ocial</w:t>
      </w:r>
      <w:r w:rsidRPr="00165277">
        <w:rPr>
          <w:rFonts w:ascii="Times New Roman" w:hAnsi="Times New Roman"/>
          <w:color w:val="000000" w:themeColor="text1"/>
          <w:lang w:val="es-ES" w:eastAsia="es-MX"/>
        </w:rPr>
        <w:t xml:space="preserve"> </w:t>
      </w:r>
      <w:r w:rsidR="00F060B2" w:rsidRPr="00165277">
        <w:rPr>
          <w:rFonts w:ascii="Times New Roman" w:hAnsi="Times New Roman"/>
          <w:color w:val="000000" w:themeColor="text1"/>
          <w:lang w:val="es-ES" w:eastAsia="es-MX"/>
        </w:rPr>
        <w:t xml:space="preserve">y aportada por el Consejo de Transporte Público, </w:t>
      </w:r>
      <w:r w:rsidRPr="00165277">
        <w:rPr>
          <w:rFonts w:ascii="Times New Roman" w:hAnsi="Times New Roman"/>
          <w:color w:val="000000" w:themeColor="text1"/>
          <w:lang w:val="es-ES" w:eastAsia="es-MX"/>
        </w:rPr>
        <w:t xml:space="preserve">el 16 de diciembre de 2022, </w:t>
      </w:r>
      <w:r w:rsidR="006B5444">
        <w:rPr>
          <w:rFonts w:ascii="Times New Roman" w:hAnsi="Times New Roman"/>
          <w:color w:val="000000" w:themeColor="text1"/>
          <w:lang w:val="es-ES" w:eastAsia="es-MX"/>
        </w:rPr>
        <w:t>EA</w:t>
      </w:r>
      <w:r w:rsidRPr="00165277">
        <w:rPr>
          <w:rFonts w:ascii="Times New Roman" w:hAnsi="Times New Roman"/>
          <w:color w:val="000000" w:themeColor="text1"/>
          <w:lang w:val="es-ES" w:eastAsia="es-MX"/>
        </w:rPr>
        <w:t xml:space="preserve"> L</w:t>
      </w:r>
      <w:r w:rsidR="00181A08" w:rsidRPr="00165277">
        <w:rPr>
          <w:rFonts w:ascii="Times New Roman" w:hAnsi="Times New Roman"/>
          <w:color w:val="000000" w:themeColor="text1"/>
          <w:lang w:val="es-ES" w:eastAsia="es-MX"/>
        </w:rPr>
        <w:t>imi</w:t>
      </w:r>
      <w:r w:rsidRPr="00165277">
        <w:rPr>
          <w:rFonts w:ascii="Times New Roman" w:hAnsi="Times New Roman"/>
          <w:color w:val="000000" w:themeColor="text1"/>
          <w:lang w:val="es-ES" w:eastAsia="es-MX"/>
        </w:rPr>
        <w:t>t</w:t>
      </w:r>
      <w:r w:rsidR="00181A08" w:rsidRPr="00165277">
        <w:rPr>
          <w:rFonts w:ascii="Times New Roman" w:hAnsi="Times New Roman"/>
          <w:color w:val="000000" w:themeColor="text1"/>
          <w:lang w:val="es-ES" w:eastAsia="es-MX"/>
        </w:rPr>
        <w:t>a</w:t>
      </w:r>
      <w:r w:rsidRPr="00165277">
        <w:rPr>
          <w:rFonts w:ascii="Times New Roman" w:hAnsi="Times New Roman"/>
          <w:color w:val="000000" w:themeColor="text1"/>
          <w:lang w:val="es-ES" w:eastAsia="es-MX"/>
        </w:rPr>
        <w:t xml:space="preserve">da, se encontraba </w:t>
      </w:r>
      <w:r w:rsidRPr="00165277">
        <w:rPr>
          <w:rFonts w:ascii="Times New Roman" w:hAnsi="Times New Roman"/>
          <w:i/>
          <w:iCs/>
          <w:color w:val="000000" w:themeColor="text1"/>
          <w:lang w:val="es-ES" w:eastAsia="es-MX"/>
        </w:rPr>
        <w:t>morosa y en cobro administrativo por un monto de Ȼ23.051.651,00</w:t>
      </w:r>
      <w:r w:rsidRPr="00165277">
        <w:rPr>
          <w:rFonts w:ascii="Times New Roman" w:hAnsi="Times New Roman"/>
          <w:color w:val="000000" w:themeColor="text1"/>
          <w:lang w:val="es-ES" w:eastAsia="es-MX"/>
        </w:rPr>
        <w:t xml:space="preserve"> en ese momento. (Léase el folio </w:t>
      </w:r>
      <w:r w:rsidR="00F060B2" w:rsidRPr="00165277">
        <w:rPr>
          <w:rFonts w:ascii="Times New Roman" w:hAnsi="Times New Roman"/>
          <w:color w:val="000000" w:themeColor="text1"/>
          <w:lang w:val="es-ES" w:eastAsia="es-MX"/>
        </w:rPr>
        <w:t xml:space="preserve">327 </w:t>
      </w:r>
      <w:r w:rsidRPr="00165277">
        <w:rPr>
          <w:rFonts w:ascii="Times New Roman" w:hAnsi="Times New Roman"/>
          <w:color w:val="000000" w:themeColor="text1"/>
          <w:lang w:val="es-ES" w:eastAsia="es-MX"/>
        </w:rPr>
        <w:t>del expediente TAT-062-23)</w:t>
      </w:r>
    </w:p>
    <w:p w14:paraId="6D881BAC" w14:textId="77777777" w:rsidR="000903B7" w:rsidRPr="00165277" w:rsidRDefault="000903B7" w:rsidP="000903B7">
      <w:pPr>
        <w:pStyle w:val="Prrafodelista"/>
        <w:rPr>
          <w:color w:val="000000" w:themeColor="text1"/>
        </w:rPr>
      </w:pPr>
    </w:p>
    <w:p w14:paraId="3C2CCBCA" w14:textId="338EACA8" w:rsidR="005929AF" w:rsidRPr="00165277" w:rsidRDefault="00C90BFB" w:rsidP="005929AF">
      <w:pPr>
        <w:pStyle w:val="Default"/>
        <w:numPr>
          <w:ilvl w:val="1"/>
          <w:numId w:val="1"/>
        </w:numPr>
        <w:jc w:val="both"/>
        <w:rPr>
          <w:rFonts w:ascii="Times New Roman" w:hAnsi="Times New Roman"/>
          <w:color w:val="000000" w:themeColor="text1"/>
        </w:rPr>
      </w:pPr>
      <w:r w:rsidRPr="00165277">
        <w:rPr>
          <w:rFonts w:ascii="Times New Roman" w:hAnsi="Times New Roman"/>
          <w:color w:val="000000" w:themeColor="text1"/>
        </w:rPr>
        <w:t>El 16 de diciembre de 2022, l</w:t>
      </w:r>
      <w:r w:rsidR="00D909EF" w:rsidRPr="00165277">
        <w:rPr>
          <w:rFonts w:ascii="Times New Roman" w:hAnsi="Times New Roman"/>
          <w:color w:val="000000" w:themeColor="text1"/>
        </w:rPr>
        <w:t>os miembros de l</w:t>
      </w:r>
      <w:r w:rsidR="00084860" w:rsidRPr="00165277">
        <w:rPr>
          <w:rFonts w:ascii="Times New Roman" w:hAnsi="Times New Roman"/>
          <w:color w:val="000000" w:themeColor="text1"/>
        </w:rPr>
        <w:t xml:space="preserve">a Junta Directiva del Consejo de Transporte Público </w:t>
      </w:r>
      <w:r w:rsidRPr="00165277">
        <w:rPr>
          <w:rFonts w:ascii="Times New Roman" w:hAnsi="Times New Roman"/>
          <w:color w:val="000000" w:themeColor="text1"/>
        </w:rPr>
        <w:t>en el Artícul</w:t>
      </w:r>
      <w:r w:rsidR="00D909EF" w:rsidRPr="00165277">
        <w:rPr>
          <w:rFonts w:ascii="Times New Roman" w:hAnsi="Times New Roman"/>
          <w:color w:val="000000" w:themeColor="text1"/>
        </w:rPr>
        <w:t xml:space="preserve">o 3.2 de la Sesión Ordinaria 60-2022, </w:t>
      </w:r>
      <w:r w:rsidR="000A637A" w:rsidRPr="00165277">
        <w:rPr>
          <w:rFonts w:ascii="Times New Roman" w:hAnsi="Times New Roman"/>
          <w:color w:val="000000" w:themeColor="text1"/>
        </w:rPr>
        <w:t>conoce</w:t>
      </w:r>
      <w:r w:rsidR="00D909EF" w:rsidRPr="00165277">
        <w:rPr>
          <w:rFonts w:ascii="Times New Roman" w:hAnsi="Times New Roman"/>
          <w:color w:val="000000" w:themeColor="text1"/>
        </w:rPr>
        <w:t xml:space="preserve">n </w:t>
      </w:r>
      <w:r w:rsidR="000A637A" w:rsidRPr="00165277">
        <w:rPr>
          <w:rFonts w:ascii="Times New Roman" w:hAnsi="Times New Roman"/>
          <w:color w:val="000000" w:themeColor="text1"/>
        </w:rPr>
        <w:t>los oficios No. CTP-D</w:t>
      </w:r>
      <w:r w:rsidR="000903B7" w:rsidRPr="00165277">
        <w:rPr>
          <w:rFonts w:ascii="Times New Roman" w:hAnsi="Times New Roman"/>
          <w:color w:val="000000" w:themeColor="text1"/>
        </w:rPr>
        <w:t>T</w:t>
      </w:r>
      <w:r w:rsidR="000A637A" w:rsidRPr="00165277">
        <w:rPr>
          <w:rFonts w:ascii="Times New Roman" w:hAnsi="Times New Roman"/>
          <w:color w:val="000000" w:themeColor="text1"/>
        </w:rPr>
        <w:t>-DAC-OF-01669-202</w:t>
      </w:r>
      <w:r w:rsidR="00626A9F">
        <w:rPr>
          <w:rFonts w:ascii="Times New Roman" w:hAnsi="Times New Roman"/>
          <w:color w:val="000000" w:themeColor="text1"/>
        </w:rPr>
        <w:t>2</w:t>
      </w:r>
      <w:r w:rsidR="000A637A" w:rsidRPr="00165277">
        <w:rPr>
          <w:rFonts w:ascii="Times New Roman" w:hAnsi="Times New Roman"/>
          <w:color w:val="000000" w:themeColor="text1"/>
        </w:rPr>
        <w:t xml:space="preserve"> del 18 de noviembre de 2022, y No. CTP-</w:t>
      </w:r>
      <w:r w:rsidR="000A637A" w:rsidRPr="00165277">
        <w:rPr>
          <w:rFonts w:ascii="Times New Roman" w:hAnsi="Times New Roman"/>
          <w:color w:val="000000" w:themeColor="text1"/>
        </w:rPr>
        <w:lastRenderedPageBreak/>
        <w:t xml:space="preserve">DT-DAC-OF-1433-2022 del 21 de noviembre del 2022, </w:t>
      </w:r>
      <w:r w:rsidRPr="00165277">
        <w:rPr>
          <w:rFonts w:ascii="Times New Roman" w:hAnsi="Times New Roman"/>
          <w:color w:val="000000" w:themeColor="text1"/>
        </w:rPr>
        <w:t xml:space="preserve">relativos a </w:t>
      </w:r>
      <w:r w:rsidR="006B5444">
        <w:rPr>
          <w:rFonts w:ascii="Times New Roman" w:hAnsi="Times New Roman"/>
          <w:color w:val="000000" w:themeColor="text1"/>
        </w:rPr>
        <w:t>EA</w:t>
      </w:r>
      <w:r w:rsidRPr="00165277">
        <w:rPr>
          <w:rFonts w:ascii="Times New Roman" w:hAnsi="Times New Roman"/>
          <w:color w:val="000000" w:themeColor="text1"/>
        </w:rPr>
        <w:t xml:space="preserve"> L</w:t>
      </w:r>
      <w:r w:rsidR="00181A08" w:rsidRPr="00165277">
        <w:rPr>
          <w:rFonts w:ascii="Times New Roman" w:hAnsi="Times New Roman"/>
          <w:color w:val="000000" w:themeColor="text1"/>
        </w:rPr>
        <w:t>imi</w:t>
      </w:r>
      <w:r w:rsidRPr="00165277">
        <w:rPr>
          <w:rFonts w:ascii="Times New Roman" w:hAnsi="Times New Roman"/>
          <w:color w:val="000000" w:themeColor="text1"/>
        </w:rPr>
        <w:t>t</w:t>
      </w:r>
      <w:r w:rsidR="00181A08" w:rsidRPr="00165277">
        <w:rPr>
          <w:rFonts w:ascii="Times New Roman" w:hAnsi="Times New Roman"/>
          <w:color w:val="000000" w:themeColor="text1"/>
        </w:rPr>
        <w:t>a</w:t>
      </w:r>
      <w:r w:rsidRPr="00165277">
        <w:rPr>
          <w:rFonts w:ascii="Times New Roman" w:hAnsi="Times New Roman"/>
          <w:color w:val="000000" w:themeColor="text1"/>
        </w:rPr>
        <w:t>da, así como la exposición de la Licenciada Álvarez</w:t>
      </w:r>
      <w:r w:rsidR="004F5E0D" w:rsidRPr="00165277">
        <w:rPr>
          <w:rFonts w:ascii="Times New Roman" w:hAnsi="Times New Roman"/>
          <w:color w:val="000000" w:themeColor="text1"/>
        </w:rPr>
        <w:t xml:space="preserve"> </w:t>
      </w:r>
      <w:r w:rsidR="004F5E0D" w:rsidRPr="00165277">
        <w:rPr>
          <w:rFonts w:ascii="Times New Roman" w:hAnsi="Times New Roman"/>
          <w:color w:val="auto"/>
        </w:rPr>
        <w:t>Orozco</w:t>
      </w:r>
      <w:r w:rsidRPr="00165277">
        <w:rPr>
          <w:rFonts w:ascii="Times New Roman" w:hAnsi="Times New Roman"/>
          <w:color w:val="000000" w:themeColor="text1"/>
        </w:rPr>
        <w:t xml:space="preserve">, referente a </w:t>
      </w:r>
      <w:r w:rsidR="000A61C2" w:rsidRPr="00165277">
        <w:rPr>
          <w:rFonts w:ascii="Times New Roman" w:hAnsi="Times New Roman"/>
          <w:color w:val="000000" w:themeColor="text1"/>
        </w:rPr>
        <w:t xml:space="preserve">los resultados de la </w:t>
      </w:r>
      <w:r w:rsidRPr="00165277">
        <w:rPr>
          <w:rFonts w:ascii="Times New Roman" w:hAnsi="Times New Roman"/>
          <w:color w:val="000000" w:themeColor="text1"/>
        </w:rPr>
        <w:t>realiza</w:t>
      </w:r>
      <w:r w:rsidR="000A61C2" w:rsidRPr="00165277">
        <w:rPr>
          <w:rFonts w:ascii="Times New Roman" w:hAnsi="Times New Roman"/>
          <w:color w:val="000000" w:themeColor="text1"/>
        </w:rPr>
        <w:t>ción de</w:t>
      </w:r>
      <w:r w:rsidRPr="00165277">
        <w:rPr>
          <w:rFonts w:ascii="Times New Roman" w:hAnsi="Times New Roman"/>
          <w:color w:val="000000" w:themeColor="text1"/>
        </w:rPr>
        <w:t xml:space="preserve"> un estudio </w:t>
      </w:r>
      <w:r w:rsidR="00A41C78" w:rsidRPr="00165277">
        <w:rPr>
          <w:rFonts w:ascii="Times New Roman" w:hAnsi="Times New Roman"/>
          <w:color w:val="000000" w:themeColor="text1"/>
        </w:rPr>
        <w:t xml:space="preserve">de campo </w:t>
      </w:r>
      <w:r w:rsidRPr="00165277">
        <w:rPr>
          <w:rFonts w:ascii="Times New Roman" w:hAnsi="Times New Roman"/>
          <w:color w:val="000000" w:themeColor="text1"/>
        </w:rPr>
        <w:t xml:space="preserve">de punto fijo para determinar las unidades que estaban operando con  </w:t>
      </w:r>
      <w:r w:rsidR="006B5444">
        <w:rPr>
          <w:rFonts w:ascii="Times New Roman" w:hAnsi="Times New Roman"/>
          <w:color w:val="000000" w:themeColor="text1"/>
        </w:rPr>
        <w:t>EA</w:t>
      </w:r>
      <w:r w:rsidRPr="00165277">
        <w:rPr>
          <w:rFonts w:ascii="Times New Roman" w:hAnsi="Times New Roman"/>
          <w:color w:val="000000" w:themeColor="text1"/>
        </w:rPr>
        <w:t xml:space="preserve"> </w:t>
      </w:r>
      <w:r w:rsidR="000903B7" w:rsidRPr="00165277">
        <w:rPr>
          <w:rFonts w:ascii="Times New Roman" w:hAnsi="Times New Roman"/>
          <w:color w:val="000000" w:themeColor="text1"/>
        </w:rPr>
        <w:t xml:space="preserve">Limitada </w:t>
      </w:r>
      <w:r w:rsidRPr="00165277">
        <w:rPr>
          <w:rFonts w:ascii="Times New Roman" w:hAnsi="Times New Roman"/>
          <w:color w:val="000000" w:themeColor="text1"/>
        </w:rPr>
        <w:t xml:space="preserve">y que fuera ordenado por la Junta Directiva, </w:t>
      </w:r>
      <w:r w:rsidR="00D909EF" w:rsidRPr="00165277">
        <w:rPr>
          <w:rFonts w:ascii="Times New Roman" w:hAnsi="Times New Roman"/>
          <w:color w:val="000000" w:themeColor="text1"/>
        </w:rPr>
        <w:t xml:space="preserve">acuerda </w:t>
      </w:r>
      <w:r w:rsidR="000A637A" w:rsidRPr="00165277">
        <w:rPr>
          <w:rFonts w:ascii="Times New Roman" w:hAnsi="Times New Roman"/>
          <w:color w:val="000000" w:themeColor="text1"/>
        </w:rPr>
        <w:t>instruir al Departamento de Asuntos Jurídicos para que inicie un procedimiento administrativo sumario</w:t>
      </w:r>
      <w:r w:rsidR="00D909EF" w:rsidRPr="00165277">
        <w:rPr>
          <w:rFonts w:ascii="Times New Roman" w:hAnsi="Times New Roman"/>
          <w:color w:val="000000" w:themeColor="text1"/>
        </w:rPr>
        <w:t xml:space="preserve">, para llegar a la verdad real </w:t>
      </w:r>
      <w:r w:rsidR="000903B7" w:rsidRPr="00165277">
        <w:rPr>
          <w:rFonts w:ascii="Times New Roman" w:hAnsi="Times New Roman"/>
          <w:color w:val="000000" w:themeColor="text1"/>
        </w:rPr>
        <w:t xml:space="preserve">de los hechos, </w:t>
      </w:r>
      <w:r w:rsidR="00D909EF" w:rsidRPr="00165277">
        <w:rPr>
          <w:rFonts w:ascii="Times New Roman" w:hAnsi="Times New Roman"/>
          <w:color w:val="000000" w:themeColor="text1"/>
        </w:rPr>
        <w:t xml:space="preserve">dados los hallazgos expuestos por el área técnica, y se valore de manera inmediata por parte del órgano director, si la Administración puede dictar una medida cautelar administrativa en este caso. (Léase </w:t>
      </w:r>
      <w:r w:rsidR="002F1D7E" w:rsidRPr="00165277">
        <w:rPr>
          <w:rFonts w:ascii="Times New Roman" w:hAnsi="Times New Roman"/>
          <w:color w:val="000000" w:themeColor="text1"/>
        </w:rPr>
        <w:t>e</w:t>
      </w:r>
      <w:r w:rsidR="00D909EF" w:rsidRPr="00165277">
        <w:rPr>
          <w:rFonts w:ascii="Times New Roman" w:hAnsi="Times New Roman"/>
          <w:color w:val="000000" w:themeColor="text1"/>
        </w:rPr>
        <w:t>l folio 6</w:t>
      </w:r>
      <w:r w:rsidR="002F1D7E" w:rsidRPr="00165277">
        <w:rPr>
          <w:rFonts w:ascii="Times New Roman" w:hAnsi="Times New Roman"/>
          <w:color w:val="000000" w:themeColor="text1"/>
        </w:rPr>
        <w:t>5</w:t>
      </w:r>
      <w:r w:rsidR="00D909EF" w:rsidRPr="00165277">
        <w:rPr>
          <w:rFonts w:ascii="Times New Roman" w:hAnsi="Times New Roman"/>
          <w:color w:val="000000" w:themeColor="text1"/>
        </w:rPr>
        <w:t xml:space="preserve"> vuelto del expediente administrativo TAT-062-23)</w:t>
      </w:r>
    </w:p>
    <w:p w14:paraId="1D92CF3D" w14:textId="77777777" w:rsidR="005929AF" w:rsidRPr="00165277" w:rsidRDefault="005929AF" w:rsidP="005929AF">
      <w:pPr>
        <w:pStyle w:val="Prrafodelista"/>
        <w:rPr>
          <w:color w:val="000000" w:themeColor="text1"/>
        </w:rPr>
      </w:pPr>
    </w:p>
    <w:p w14:paraId="6F33FF9A" w14:textId="77777777" w:rsidR="00C83473" w:rsidRPr="00165277" w:rsidRDefault="00EA1F8D" w:rsidP="00C83473">
      <w:pPr>
        <w:pStyle w:val="Default"/>
        <w:numPr>
          <w:ilvl w:val="1"/>
          <w:numId w:val="1"/>
        </w:numPr>
        <w:jc w:val="both"/>
        <w:rPr>
          <w:rFonts w:ascii="Times New Roman" w:hAnsi="Times New Roman"/>
          <w:color w:val="000000" w:themeColor="text1"/>
        </w:rPr>
      </w:pPr>
      <w:r w:rsidRPr="00165277">
        <w:rPr>
          <w:rFonts w:ascii="Times New Roman" w:hAnsi="Times New Roman"/>
          <w:color w:val="000000" w:themeColor="text1"/>
        </w:rPr>
        <w:t xml:space="preserve">El 06 de febrero de 2023, </w:t>
      </w:r>
      <w:r w:rsidR="00A27C1B" w:rsidRPr="00165277">
        <w:rPr>
          <w:rFonts w:ascii="Times New Roman" w:hAnsi="Times New Roman"/>
          <w:color w:val="000000" w:themeColor="text1"/>
        </w:rPr>
        <w:t xml:space="preserve">la Dirección de Asuntos Jurídicos en el oficio CTP-AJ-OF-00117-2023, solicita a la Ing. Aura Álvarez Orozco, Jefa de la Dirección Técnica de ese Consejo, que remita el Informe Técnico que sustenta la exposición </w:t>
      </w:r>
      <w:r w:rsidR="004F5E0D" w:rsidRPr="00165277">
        <w:rPr>
          <w:rFonts w:ascii="Times New Roman" w:hAnsi="Times New Roman"/>
          <w:color w:val="000000" w:themeColor="text1"/>
        </w:rPr>
        <w:t>realizada</w:t>
      </w:r>
      <w:r w:rsidR="00A27C1B" w:rsidRPr="00165277">
        <w:rPr>
          <w:rFonts w:ascii="Times New Roman" w:hAnsi="Times New Roman"/>
          <w:color w:val="000000" w:themeColor="text1"/>
        </w:rPr>
        <w:t xml:space="preserve"> ante la Junta Directiva en el Artículo 3.2 de la Sesión Ordinaria 60-2022 del 16 de diciembre de 2022. (Léase el folio 326 del expediente administrativo TAT-062-23)</w:t>
      </w:r>
    </w:p>
    <w:p w14:paraId="38E1BB7F" w14:textId="77777777" w:rsidR="00C83473" w:rsidRPr="00165277" w:rsidRDefault="00C83473" w:rsidP="00C83473">
      <w:pPr>
        <w:pStyle w:val="Prrafodelista"/>
      </w:pPr>
    </w:p>
    <w:p w14:paraId="2EAB99DF" w14:textId="3FCB28A3" w:rsidR="00D91963" w:rsidRPr="00165277" w:rsidRDefault="00D91963" w:rsidP="00C83473">
      <w:pPr>
        <w:pStyle w:val="Default"/>
        <w:numPr>
          <w:ilvl w:val="1"/>
          <w:numId w:val="1"/>
        </w:numPr>
        <w:jc w:val="both"/>
        <w:rPr>
          <w:rFonts w:ascii="Times New Roman" w:hAnsi="Times New Roman"/>
          <w:color w:val="000000" w:themeColor="text1"/>
        </w:rPr>
      </w:pPr>
      <w:r w:rsidRPr="00165277">
        <w:rPr>
          <w:rFonts w:ascii="Times New Roman" w:hAnsi="Times New Roman" w:cs="Times New Roman"/>
        </w:rPr>
        <w:t>La Dirección Técnica del Consejo de Tra</w:t>
      </w:r>
      <w:r w:rsidR="00626A9F">
        <w:rPr>
          <w:rFonts w:ascii="Times New Roman" w:hAnsi="Times New Roman" w:cs="Times New Roman"/>
        </w:rPr>
        <w:t>n</w:t>
      </w:r>
      <w:r w:rsidRPr="00165277">
        <w:rPr>
          <w:rFonts w:ascii="Times New Roman" w:hAnsi="Times New Roman" w:cs="Times New Roman"/>
        </w:rPr>
        <w:t xml:space="preserve">sporte Público, mediante oficio No. CTP-DT-OF-0077-2023 del 08 de febrero de 2023, remite informe sobre el estudio de campo de punto fijo realizado los días 15 y 16 de diciembre de 2023 por esa Dirección Técnica, y adjunta las hojas de trabajo realizadas. </w:t>
      </w:r>
      <w:r w:rsidRPr="00165277">
        <w:rPr>
          <w:rFonts w:ascii="Times New Roman" w:hAnsi="Times New Roman"/>
          <w:color w:val="000000" w:themeColor="text1"/>
        </w:rPr>
        <w:t xml:space="preserve">(Léanse los folios </w:t>
      </w:r>
      <w:r w:rsidR="00C912D8">
        <w:rPr>
          <w:rFonts w:ascii="Times New Roman" w:hAnsi="Times New Roman"/>
          <w:color w:val="000000" w:themeColor="text1"/>
        </w:rPr>
        <w:t xml:space="preserve">del </w:t>
      </w:r>
      <w:r w:rsidR="00C83473" w:rsidRPr="00165277">
        <w:rPr>
          <w:rFonts w:ascii="Times New Roman" w:hAnsi="Times New Roman"/>
          <w:color w:val="000000" w:themeColor="text1"/>
        </w:rPr>
        <w:t xml:space="preserve">323 </w:t>
      </w:r>
      <w:r w:rsidR="009625EA" w:rsidRPr="00165277">
        <w:rPr>
          <w:rFonts w:ascii="Times New Roman" w:hAnsi="Times New Roman"/>
          <w:color w:val="000000" w:themeColor="text1"/>
        </w:rPr>
        <w:t>a</w:t>
      </w:r>
      <w:r w:rsidR="00C83473" w:rsidRPr="00165277">
        <w:rPr>
          <w:rFonts w:ascii="Times New Roman" w:hAnsi="Times New Roman"/>
          <w:color w:val="000000" w:themeColor="text1"/>
        </w:rPr>
        <w:t>l</w:t>
      </w:r>
      <w:r w:rsidR="009625EA" w:rsidRPr="00165277">
        <w:rPr>
          <w:rFonts w:ascii="Times New Roman" w:hAnsi="Times New Roman"/>
          <w:color w:val="000000" w:themeColor="text1"/>
        </w:rPr>
        <w:t xml:space="preserve"> </w:t>
      </w:r>
      <w:r w:rsidR="00C83473" w:rsidRPr="00165277">
        <w:rPr>
          <w:rFonts w:ascii="Times New Roman" w:hAnsi="Times New Roman"/>
          <w:color w:val="000000" w:themeColor="text1"/>
        </w:rPr>
        <w:t>325</w:t>
      </w:r>
      <w:r w:rsidRPr="00165277">
        <w:rPr>
          <w:rFonts w:ascii="Times New Roman" w:hAnsi="Times New Roman"/>
          <w:color w:val="000000" w:themeColor="text1"/>
        </w:rPr>
        <w:t xml:space="preserve"> del expediente administrativo TAT-062-23)</w:t>
      </w:r>
    </w:p>
    <w:p w14:paraId="083ACA1F" w14:textId="77777777" w:rsidR="00D91963" w:rsidRPr="00165277" w:rsidRDefault="00D91963" w:rsidP="00D91963">
      <w:pPr>
        <w:pStyle w:val="Prrafodelista"/>
      </w:pPr>
    </w:p>
    <w:p w14:paraId="5EA09DEE" w14:textId="6B22C62B" w:rsidR="004E24E1" w:rsidRPr="00BF5DAE" w:rsidRDefault="00A27C1B" w:rsidP="004E24E1">
      <w:pPr>
        <w:pStyle w:val="Default"/>
        <w:numPr>
          <w:ilvl w:val="1"/>
          <w:numId w:val="1"/>
        </w:numPr>
        <w:ind w:left="681" w:hanging="454"/>
        <w:jc w:val="both"/>
        <w:rPr>
          <w:rFonts w:ascii="Times New Roman" w:hAnsi="Times New Roman" w:cs="Times New Roman"/>
        </w:rPr>
      </w:pPr>
      <w:r w:rsidRPr="00165277">
        <w:rPr>
          <w:rFonts w:ascii="Times New Roman" w:hAnsi="Times New Roman" w:cs="Times New Roman"/>
        </w:rPr>
        <w:t xml:space="preserve">El 10 de febrero de 2023, </w:t>
      </w:r>
      <w:r w:rsidR="00782E1C" w:rsidRPr="00165277">
        <w:rPr>
          <w:rFonts w:ascii="Times New Roman" w:hAnsi="Times New Roman" w:cs="Times New Roman"/>
        </w:rPr>
        <w:t>d</w:t>
      </w:r>
      <w:r w:rsidR="00084860" w:rsidRPr="00165277">
        <w:rPr>
          <w:rFonts w:ascii="Times New Roman" w:hAnsi="Times New Roman" w:cs="Times New Roman"/>
        </w:rPr>
        <w:t>entro del Expediente No</w:t>
      </w:r>
      <w:r w:rsidR="00084860" w:rsidRPr="00165277">
        <w:rPr>
          <w:rFonts w:ascii="Times New Roman" w:hAnsi="Times New Roman" w:cs="Times New Roman"/>
          <w:color w:val="000000" w:themeColor="text1"/>
        </w:rPr>
        <w:t>. B-14-2023, mediante oficio CTP-AJ-OF-2023-0135 del 10 de febrero de 2023, notificado vía correos electrónicos</w:t>
      </w:r>
      <w:r w:rsidR="00C83473" w:rsidRPr="00165277">
        <w:rPr>
          <w:rFonts w:ascii="Times New Roman" w:hAnsi="Times New Roman" w:cs="Times New Roman"/>
          <w:color w:val="000000" w:themeColor="text1"/>
        </w:rPr>
        <w:t>:</w:t>
      </w:r>
      <w:r w:rsidR="00084860" w:rsidRPr="00165277">
        <w:rPr>
          <w:rFonts w:ascii="Times New Roman" w:hAnsi="Times New Roman" w:cs="Times New Roman"/>
          <w:color w:val="000000" w:themeColor="text1"/>
        </w:rPr>
        <w:t xml:space="preserve"> </w:t>
      </w:r>
      <w:hyperlink r:id="rId24" w:history="1">
        <w:r w:rsidR="002F6CDE">
          <w:rPr>
            <w:rStyle w:val="Hipervnculo"/>
            <w:rFonts w:ascii="Times New Roman" w:hAnsi="Times New Roman" w:cs="Times New Roman"/>
            <w:color w:val="000000" w:themeColor="text1"/>
          </w:rPr>
          <w:t>000</w:t>
        </w:r>
        <w:r w:rsidR="004E24E1" w:rsidRPr="00165277">
          <w:rPr>
            <w:rStyle w:val="Hipervnculo"/>
            <w:rFonts w:ascii="Times New Roman" w:hAnsi="Times New Roman" w:cs="Times New Roman"/>
            <w:color w:val="000000" w:themeColor="text1"/>
          </w:rPr>
          <w:t>@</w:t>
        </w:r>
        <w:r w:rsidR="002F6CDE">
          <w:rPr>
            <w:rStyle w:val="Hipervnculo"/>
            <w:rFonts w:ascii="Times New Roman" w:hAnsi="Times New Roman" w:cs="Times New Roman"/>
            <w:color w:val="000000" w:themeColor="text1"/>
          </w:rPr>
          <w:t>0000</w:t>
        </w:r>
        <w:r w:rsidR="004E24E1" w:rsidRPr="00165277">
          <w:rPr>
            <w:rStyle w:val="Hipervnculo"/>
            <w:rFonts w:ascii="Times New Roman" w:hAnsi="Times New Roman" w:cs="Times New Roman"/>
            <w:color w:val="000000" w:themeColor="text1"/>
          </w:rPr>
          <w:t>.com;</w:t>
        </w:r>
        <w:r w:rsidR="002F6CDE">
          <w:rPr>
            <w:rStyle w:val="Hipervnculo"/>
            <w:rFonts w:ascii="Times New Roman" w:hAnsi="Times New Roman" w:cs="Times New Roman"/>
            <w:color w:val="000000" w:themeColor="text1"/>
          </w:rPr>
          <w:t>000</w:t>
        </w:r>
        <w:r w:rsidR="004E24E1" w:rsidRPr="00165277">
          <w:rPr>
            <w:rStyle w:val="Hipervnculo"/>
            <w:rFonts w:ascii="Times New Roman" w:hAnsi="Times New Roman" w:cs="Times New Roman"/>
            <w:color w:val="000000" w:themeColor="text1"/>
          </w:rPr>
          <w:t>@</w:t>
        </w:r>
        <w:r w:rsidR="002F6CDE">
          <w:rPr>
            <w:rStyle w:val="Hipervnculo"/>
            <w:rFonts w:ascii="Times New Roman" w:hAnsi="Times New Roman" w:cs="Times New Roman"/>
            <w:color w:val="000000" w:themeColor="text1"/>
          </w:rPr>
          <w:t>0000</w:t>
        </w:r>
        <w:r w:rsidR="004E24E1" w:rsidRPr="00165277">
          <w:rPr>
            <w:rStyle w:val="Hipervnculo"/>
            <w:rFonts w:ascii="Times New Roman" w:hAnsi="Times New Roman" w:cs="Times New Roman"/>
            <w:color w:val="000000" w:themeColor="text1"/>
          </w:rPr>
          <w:t>.com;</w:t>
        </w:r>
        <w:r w:rsidR="002F6CDE">
          <w:rPr>
            <w:rStyle w:val="Hipervnculo"/>
            <w:rFonts w:ascii="Times New Roman" w:hAnsi="Times New Roman" w:cs="Times New Roman"/>
            <w:color w:val="000000" w:themeColor="text1"/>
          </w:rPr>
          <w:t>000</w:t>
        </w:r>
        <w:r w:rsidR="004E24E1" w:rsidRPr="00165277">
          <w:rPr>
            <w:rStyle w:val="Hipervnculo"/>
            <w:rFonts w:ascii="Times New Roman" w:hAnsi="Times New Roman" w:cs="Times New Roman"/>
            <w:color w:val="000000" w:themeColor="text1"/>
          </w:rPr>
          <w:t>@</w:t>
        </w:r>
        <w:r w:rsidR="002F6CDE">
          <w:rPr>
            <w:rStyle w:val="Hipervnculo"/>
            <w:rFonts w:ascii="Times New Roman" w:hAnsi="Times New Roman" w:cs="Times New Roman"/>
            <w:color w:val="000000" w:themeColor="text1"/>
          </w:rPr>
          <w:t>0000</w:t>
        </w:r>
        <w:r w:rsidR="004E24E1" w:rsidRPr="00165277">
          <w:rPr>
            <w:rStyle w:val="Hipervnculo"/>
            <w:rFonts w:ascii="Times New Roman" w:hAnsi="Times New Roman" w:cs="Times New Roman"/>
            <w:color w:val="000000" w:themeColor="text1"/>
          </w:rPr>
          <w:t>.com</w:t>
        </w:r>
      </w:hyperlink>
      <w:r w:rsidR="00084860" w:rsidRPr="00165277">
        <w:rPr>
          <w:rFonts w:ascii="Times New Roman" w:hAnsi="Times New Roman" w:cs="Times New Roman"/>
          <w:noProof/>
          <w:color w:val="000000" w:themeColor="text1"/>
        </w:rPr>
        <w:t xml:space="preserve"> </w:t>
      </w:r>
      <w:r w:rsidR="00084860" w:rsidRPr="00165277">
        <w:rPr>
          <w:rFonts w:ascii="Times New Roman" w:hAnsi="Times New Roman" w:cs="Times New Roman"/>
          <w:color w:val="000000" w:themeColor="text1"/>
        </w:rPr>
        <w:t xml:space="preserve">el </w:t>
      </w:r>
      <w:r w:rsidR="00782E1C" w:rsidRPr="00165277">
        <w:rPr>
          <w:rFonts w:ascii="Times New Roman" w:hAnsi="Times New Roman" w:cs="Times New Roman"/>
          <w:color w:val="000000" w:themeColor="text1"/>
        </w:rPr>
        <w:t xml:space="preserve">mismo </w:t>
      </w:r>
      <w:r w:rsidR="00084860" w:rsidRPr="00165277">
        <w:rPr>
          <w:rFonts w:ascii="Times New Roman" w:hAnsi="Times New Roman" w:cs="Times New Roman"/>
          <w:color w:val="000000" w:themeColor="text1"/>
        </w:rPr>
        <w:t xml:space="preserve">viernes 10 de febrero de 2023, el Órgano Director del Procedimiento </w:t>
      </w:r>
      <w:r w:rsidR="00782E1C" w:rsidRPr="00165277">
        <w:rPr>
          <w:rFonts w:ascii="Times New Roman" w:hAnsi="Times New Roman" w:cs="Times New Roman"/>
          <w:color w:val="000000" w:themeColor="text1"/>
        </w:rPr>
        <w:t>realiza la “APERTURA DEL PROCEDIMIENTO ADMINISTRATIVO DEL PERMISO DE LA RUTA N</w:t>
      </w:r>
      <w:r w:rsidR="00C64C39" w:rsidRPr="00165277">
        <w:rPr>
          <w:rFonts w:ascii="Times New Roman" w:hAnsi="Times New Roman" w:cs="Times New Roman"/>
          <w:color w:val="000000" w:themeColor="text1"/>
        </w:rPr>
        <w:t>o.</w:t>
      </w:r>
      <w:r w:rsidR="00782E1C" w:rsidRPr="00165277">
        <w:rPr>
          <w:rFonts w:ascii="Times New Roman" w:hAnsi="Times New Roman" w:cs="Times New Roman"/>
          <w:color w:val="000000" w:themeColor="text1"/>
        </w:rPr>
        <w:t xml:space="preserve"> </w:t>
      </w:r>
      <w:r w:rsidR="006B5444">
        <w:rPr>
          <w:rFonts w:ascii="Times New Roman" w:hAnsi="Times New Roman" w:cs="Times New Roman"/>
          <w:color w:val="000000" w:themeColor="text1"/>
        </w:rPr>
        <w:t>0000</w:t>
      </w:r>
      <w:r w:rsidR="00782E1C" w:rsidRPr="00165277">
        <w:rPr>
          <w:rFonts w:ascii="Times New Roman" w:hAnsi="Times New Roman" w:cs="Times New Roman"/>
          <w:color w:val="000000" w:themeColor="text1"/>
        </w:rPr>
        <w:t xml:space="preserve">”, y </w:t>
      </w:r>
      <w:r w:rsidR="00084860" w:rsidRPr="00165277">
        <w:rPr>
          <w:rFonts w:ascii="Times New Roman" w:hAnsi="Times New Roman" w:cs="Times New Roman"/>
          <w:color w:val="000000" w:themeColor="text1"/>
        </w:rPr>
        <w:t xml:space="preserve">le </w:t>
      </w:r>
      <w:r w:rsidR="00782E1C" w:rsidRPr="00165277">
        <w:rPr>
          <w:rFonts w:ascii="Times New Roman" w:hAnsi="Times New Roman" w:cs="Times New Roman"/>
          <w:color w:val="000000" w:themeColor="text1"/>
        </w:rPr>
        <w:t>realiza en resumen el siguiente T</w:t>
      </w:r>
      <w:r w:rsidR="00084860" w:rsidRPr="00165277">
        <w:rPr>
          <w:rFonts w:ascii="Times New Roman" w:hAnsi="Times New Roman" w:cs="Times New Roman"/>
          <w:color w:val="000000" w:themeColor="text1"/>
        </w:rPr>
        <w:t>raslad</w:t>
      </w:r>
      <w:r w:rsidR="00782E1C" w:rsidRPr="00165277">
        <w:rPr>
          <w:rFonts w:ascii="Times New Roman" w:hAnsi="Times New Roman" w:cs="Times New Roman"/>
          <w:color w:val="000000" w:themeColor="text1"/>
        </w:rPr>
        <w:t xml:space="preserve">o </w:t>
      </w:r>
      <w:r w:rsidR="00782E1C" w:rsidRPr="00165277">
        <w:rPr>
          <w:rFonts w:ascii="Times New Roman" w:hAnsi="Times New Roman" w:cs="Times New Roman"/>
        </w:rPr>
        <w:t>de Cargos</w:t>
      </w:r>
      <w:r w:rsidR="00084860" w:rsidRPr="00165277">
        <w:rPr>
          <w:rFonts w:ascii="Times New Roman" w:hAnsi="Times New Roman" w:cs="Times New Roman"/>
        </w:rPr>
        <w:t xml:space="preserve"> a </w:t>
      </w:r>
      <w:r w:rsidR="006B5444">
        <w:rPr>
          <w:rFonts w:ascii="Times New Roman" w:hAnsi="Times New Roman" w:cs="Times New Roman"/>
        </w:rPr>
        <w:t>EA</w:t>
      </w:r>
      <w:r w:rsidR="00084860" w:rsidRPr="00165277">
        <w:rPr>
          <w:rFonts w:ascii="Times New Roman" w:hAnsi="Times New Roman" w:cs="Times New Roman"/>
        </w:rPr>
        <w:t xml:space="preserve"> L</w:t>
      </w:r>
      <w:r w:rsidR="00130E5F">
        <w:rPr>
          <w:rFonts w:ascii="Times New Roman" w:hAnsi="Times New Roman" w:cs="Times New Roman"/>
        </w:rPr>
        <w:t>imitada</w:t>
      </w:r>
      <w:r w:rsidR="00084860" w:rsidRPr="00165277">
        <w:rPr>
          <w:rFonts w:ascii="Times New Roman" w:hAnsi="Times New Roman" w:cs="Times New Roman"/>
        </w:rPr>
        <w:t xml:space="preserve">: </w:t>
      </w:r>
      <w:r w:rsidR="00084860" w:rsidRPr="00165277">
        <w:rPr>
          <w:rFonts w:ascii="Times New Roman" w:hAnsi="Times New Roman" w:cs="Times New Roman"/>
          <w:i/>
          <w:iCs/>
        </w:rPr>
        <w:t>1.</w:t>
      </w:r>
      <w:r w:rsidR="00084860" w:rsidRPr="00165277">
        <w:rPr>
          <w:rFonts w:ascii="Times New Roman" w:hAnsi="Times New Roman" w:cs="Times New Roman"/>
        </w:rPr>
        <w:t xml:space="preserve"> </w:t>
      </w:r>
      <w:r w:rsidR="006B5444">
        <w:rPr>
          <w:rFonts w:ascii="Times New Roman" w:hAnsi="Times New Roman" w:cs="Times New Roman"/>
          <w:i/>
          <w:iCs/>
        </w:rPr>
        <w:t>EA</w:t>
      </w:r>
      <w:r w:rsidR="00084860" w:rsidRPr="00165277">
        <w:rPr>
          <w:rFonts w:ascii="Times New Roman" w:hAnsi="Times New Roman" w:cs="Times New Roman"/>
          <w:i/>
          <w:iCs/>
        </w:rPr>
        <w:t xml:space="preserve"> Limitada, es permisionaria de la Ruta No; </w:t>
      </w:r>
      <w:r w:rsidR="006B5444">
        <w:rPr>
          <w:rFonts w:ascii="Times New Roman" w:hAnsi="Times New Roman" w:cs="Times New Roman"/>
          <w:i/>
          <w:iCs/>
        </w:rPr>
        <w:t>0000</w:t>
      </w:r>
      <w:r w:rsidR="00084860" w:rsidRPr="00165277">
        <w:rPr>
          <w:rFonts w:ascii="Times New Roman" w:hAnsi="Times New Roman" w:cs="Times New Roman"/>
          <w:i/>
          <w:iCs/>
        </w:rPr>
        <w:t xml:space="preserve">, descrita como </w:t>
      </w:r>
      <w:r w:rsidR="00D35318">
        <w:rPr>
          <w:rFonts w:ascii="Times New Roman" w:hAnsi="Times New Roman" w:cs="Times New Roman"/>
          <w:i/>
          <w:iCs/>
        </w:rPr>
        <w:t>000</w:t>
      </w:r>
      <w:r w:rsidR="00084860" w:rsidRPr="00165277">
        <w:rPr>
          <w:rFonts w:ascii="Times New Roman" w:hAnsi="Times New Roman" w:cs="Times New Roman"/>
          <w:i/>
          <w:iCs/>
        </w:rPr>
        <w:t xml:space="preserve"> - </w:t>
      </w:r>
      <w:r w:rsidR="00D35318">
        <w:rPr>
          <w:rFonts w:ascii="Times New Roman" w:hAnsi="Times New Roman" w:cs="Times New Roman"/>
          <w:i/>
          <w:iCs/>
        </w:rPr>
        <w:t>000</w:t>
      </w:r>
      <w:r w:rsidR="00084860" w:rsidRPr="00165277">
        <w:rPr>
          <w:rFonts w:ascii="Times New Roman" w:hAnsi="Times New Roman" w:cs="Times New Roman"/>
          <w:i/>
          <w:iCs/>
        </w:rPr>
        <w:t xml:space="preserve">— </w:t>
      </w:r>
      <w:r w:rsidR="00D35318">
        <w:rPr>
          <w:rFonts w:ascii="Times New Roman" w:hAnsi="Times New Roman" w:cs="Times New Roman"/>
          <w:i/>
          <w:iCs/>
        </w:rPr>
        <w:t>000</w:t>
      </w:r>
      <w:r w:rsidR="00084860" w:rsidRPr="00165277">
        <w:rPr>
          <w:rFonts w:ascii="Times New Roman" w:hAnsi="Times New Roman" w:cs="Times New Roman"/>
          <w:i/>
          <w:iCs/>
        </w:rPr>
        <w:t xml:space="preserve"> - </w:t>
      </w:r>
      <w:r w:rsidR="00D35318">
        <w:rPr>
          <w:rFonts w:ascii="Times New Roman" w:hAnsi="Times New Roman" w:cs="Times New Roman"/>
          <w:i/>
          <w:iCs/>
        </w:rPr>
        <w:t>000</w:t>
      </w:r>
      <w:r w:rsidR="00084860" w:rsidRPr="00165277">
        <w:rPr>
          <w:rFonts w:ascii="Times New Roman" w:hAnsi="Times New Roman" w:cs="Times New Roman"/>
          <w:i/>
          <w:iCs/>
        </w:rPr>
        <w:t xml:space="preserve"> - </w:t>
      </w:r>
      <w:r w:rsidR="00D35318">
        <w:rPr>
          <w:rFonts w:ascii="Times New Roman" w:hAnsi="Times New Roman" w:cs="Times New Roman"/>
          <w:i/>
          <w:iCs/>
        </w:rPr>
        <w:t>000</w:t>
      </w:r>
      <w:r w:rsidR="00084860" w:rsidRPr="00165277">
        <w:rPr>
          <w:rFonts w:ascii="Times New Roman" w:hAnsi="Times New Roman" w:cs="Times New Roman"/>
          <w:i/>
          <w:iCs/>
        </w:rPr>
        <w:t xml:space="preserve"> - </w:t>
      </w:r>
      <w:r w:rsidR="00D35318">
        <w:rPr>
          <w:rFonts w:ascii="Times New Roman" w:hAnsi="Times New Roman" w:cs="Times New Roman"/>
          <w:i/>
          <w:iCs/>
        </w:rPr>
        <w:t>000</w:t>
      </w:r>
      <w:r w:rsidR="00084860" w:rsidRPr="00165277">
        <w:rPr>
          <w:rFonts w:ascii="Times New Roman" w:hAnsi="Times New Roman" w:cs="Times New Roman"/>
          <w:i/>
          <w:iCs/>
        </w:rPr>
        <w:t xml:space="preserve"> - </w:t>
      </w:r>
      <w:r w:rsidR="00D35318">
        <w:rPr>
          <w:rFonts w:ascii="Times New Roman" w:hAnsi="Times New Roman" w:cs="Times New Roman"/>
          <w:i/>
          <w:iCs/>
        </w:rPr>
        <w:t>000</w:t>
      </w:r>
      <w:r w:rsidR="00084860" w:rsidRPr="00165277">
        <w:rPr>
          <w:rFonts w:ascii="Times New Roman" w:hAnsi="Times New Roman" w:cs="Times New Roman"/>
        </w:rPr>
        <w:t xml:space="preserve">. </w:t>
      </w:r>
      <w:r w:rsidR="00084860" w:rsidRPr="00165277">
        <w:rPr>
          <w:rFonts w:ascii="Times New Roman" w:hAnsi="Times New Roman" w:cs="Times New Roman"/>
          <w:i/>
          <w:iCs/>
        </w:rPr>
        <w:t>2.</w:t>
      </w:r>
      <w:r w:rsidR="00084860" w:rsidRPr="00165277">
        <w:rPr>
          <w:rFonts w:ascii="Times New Roman" w:hAnsi="Times New Roman" w:cs="Times New Roman"/>
        </w:rPr>
        <w:t xml:space="preserve">  </w:t>
      </w:r>
      <w:r w:rsidR="00084860" w:rsidRPr="00165277">
        <w:rPr>
          <w:rFonts w:ascii="Times New Roman" w:hAnsi="Times New Roman" w:cs="Times New Roman"/>
          <w:i/>
          <w:iCs/>
        </w:rPr>
        <w:t>Según consta en la certificación No</w:t>
      </w:r>
      <w:r w:rsidR="00C83473" w:rsidRPr="00165277">
        <w:rPr>
          <w:rFonts w:ascii="Times New Roman" w:hAnsi="Times New Roman" w:cs="Times New Roman"/>
          <w:i/>
          <w:iCs/>
        </w:rPr>
        <w:t>.</w:t>
      </w:r>
      <w:r w:rsidR="00084860" w:rsidRPr="00165277">
        <w:rPr>
          <w:rFonts w:ascii="Times New Roman" w:hAnsi="Times New Roman" w:cs="Times New Roman"/>
          <w:i/>
          <w:iCs/>
        </w:rPr>
        <w:t xml:space="preserve"> CTP-DT-DAC-CONS-0098-2023 del Departamento de Administración de Concesiones y Permisos, a la </w:t>
      </w:r>
      <w:r w:rsidR="006B5444">
        <w:rPr>
          <w:rFonts w:ascii="Times New Roman" w:hAnsi="Times New Roman" w:cs="Times New Roman"/>
          <w:i/>
          <w:iCs/>
        </w:rPr>
        <w:t>EA</w:t>
      </w:r>
      <w:r w:rsidR="00084860" w:rsidRPr="00165277">
        <w:rPr>
          <w:rFonts w:ascii="Times New Roman" w:hAnsi="Times New Roman" w:cs="Times New Roman"/>
          <w:i/>
          <w:iCs/>
        </w:rPr>
        <w:t xml:space="preserve"> L</w:t>
      </w:r>
      <w:r w:rsidR="00130E5F">
        <w:rPr>
          <w:rFonts w:ascii="Times New Roman" w:hAnsi="Times New Roman" w:cs="Times New Roman"/>
          <w:i/>
          <w:iCs/>
        </w:rPr>
        <w:t>imitada</w:t>
      </w:r>
      <w:r w:rsidR="00084860" w:rsidRPr="00165277">
        <w:rPr>
          <w:rFonts w:ascii="Times New Roman" w:hAnsi="Times New Roman" w:cs="Times New Roman"/>
          <w:i/>
          <w:iCs/>
        </w:rPr>
        <w:t>, se le autorizó flota mediante el artículo No. 7.1 de la sesión ordinaria 67-2019 de la Junta Directiva de fecha 22 octubre del 2019</w:t>
      </w:r>
      <w:r w:rsidR="00084860" w:rsidRPr="00165277">
        <w:rPr>
          <w:rFonts w:ascii="Times New Roman" w:hAnsi="Times New Roman" w:cs="Times New Roman"/>
        </w:rPr>
        <w:t xml:space="preserve">. </w:t>
      </w:r>
      <w:r w:rsidR="00084860" w:rsidRPr="00165277">
        <w:rPr>
          <w:rFonts w:ascii="Times New Roman" w:hAnsi="Times New Roman" w:cs="Times New Roman"/>
          <w:i/>
          <w:iCs/>
        </w:rPr>
        <w:t>3. Según se indica en el artículo 3.2 de la sesión ordinaria 60-2022</w:t>
      </w:r>
      <w:r w:rsidR="00084860" w:rsidRPr="00165277">
        <w:rPr>
          <w:rFonts w:ascii="Times New Roman" w:hAnsi="Times New Roman" w:cs="Times New Roman"/>
          <w:i/>
          <w:iCs/>
          <w:vertAlign w:val="superscript"/>
        </w:rPr>
        <w:t xml:space="preserve"> </w:t>
      </w:r>
      <w:r w:rsidR="00084860" w:rsidRPr="00165277">
        <w:rPr>
          <w:rFonts w:ascii="Times New Roman" w:hAnsi="Times New Roman" w:cs="Times New Roman"/>
          <w:i/>
          <w:iCs/>
        </w:rPr>
        <w:t xml:space="preserve">de la Junta Directiva del Consejo de Transporte Público; considerando primero, la Ingeniera Aura María Álvarez Orozco, realizó exposición del estudio del campo realizado los días 15 y 16 de diciembre del 2022 de la </w:t>
      </w:r>
      <w:r w:rsidR="006B5444">
        <w:rPr>
          <w:rFonts w:ascii="Times New Roman" w:hAnsi="Times New Roman" w:cs="Times New Roman"/>
          <w:i/>
          <w:iCs/>
        </w:rPr>
        <w:t>EA</w:t>
      </w:r>
      <w:r w:rsidR="00084860" w:rsidRPr="00165277">
        <w:rPr>
          <w:rFonts w:ascii="Times New Roman" w:hAnsi="Times New Roman" w:cs="Times New Roman"/>
          <w:i/>
          <w:iCs/>
        </w:rPr>
        <w:t xml:space="preserve"> Limitada, operadora de la ruta No. </w:t>
      </w:r>
      <w:r w:rsidR="006B5444">
        <w:rPr>
          <w:rFonts w:ascii="Times New Roman" w:hAnsi="Times New Roman" w:cs="Times New Roman"/>
          <w:i/>
          <w:iCs/>
        </w:rPr>
        <w:t>0000</w:t>
      </w:r>
      <w:r w:rsidR="00084860" w:rsidRPr="00165277">
        <w:rPr>
          <w:rFonts w:ascii="Times New Roman" w:hAnsi="Times New Roman" w:cs="Times New Roman"/>
          <w:i/>
          <w:iCs/>
        </w:rPr>
        <w:t>, donde se indica que se prestó el servicio con unidades no autorizadas,  informe técnico que se detalla mediante el oficio CTP-DT-OF-0077-2023 de la Dirección Técnica del Consejo de Transporte Público</w:t>
      </w:r>
      <w:r w:rsidR="00084860" w:rsidRPr="00165277">
        <w:rPr>
          <w:rFonts w:ascii="Times New Roman" w:hAnsi="Times New Roman" w:cs="Times New Roman"/>
        </w:rPr>
        <w:t xml:space="preserve">. </w:t>
      </w:r>
      <w:r w:rsidR="00084860" w:rsidRPr="00165277">
        <w:rPr>
          <w:rFonts w:ascii="Times New Roman" w:hAnsi="Times New Roman" w:cs="Times New Roman"/>
          <w:i/>
          <w:iCs/>
          <w:color w:val="000000" w:themeColor="text1"/>
        </w:rPr>
        <w:t xml:space="preserve">4.  </w:t>
      </w:r>
      <w:r w:rsidR="00084860" w:rsidRPr="00165277">
        <w:rPr>
          <w:rFonts w:ascii="Times New Roman" w:hAnsi="Times New Roman" w:cs="Times New Roman"/>
          <w:i/>
          <w:iCs/>
        </w:rPr>
        <w:t xml:space="preserve">Que según estudio realizado vía página Web de la Caja Costarricense de Seguro Social, en fecha 16 de diciembre del 2022, la </w:t>
      </w:r>
      <w:r w:rsidR="006B5444">
        <w:rPr>
          <w:rFonts w:ascii="Times New Roman" w:hAnsi="Times New Roman" w:cs="Times New Roman"/>
          <w:i/>
          <w:iCs/>
        </w:rPr>
        <w:t>EA</w:t>
      </w:r>
      <w:r w:rsidR="00084860" w:rsidRPr="00165277">
        <w:rPr>
          <w:rFonts w:ascii="Times New Roman" w:hAnsi="Times New Roman" w:cs="Times New Roman"/>
          <w:i/>
          <w:iCs/>
        </w:rPr>
        <w:t xml:space="preserve"> Limitada, se encuentra morosa con sus obligaciones, en cobro administrativo por un monto de veintitrés millones cincuenta y un mil seiscientos cincuenta y un colones (23.051.651 colones).</w:t>
      </w:r>
      <w:r w:rsidR="00084860" w:rsidRPr="00165277">
        <w:rPr>
          <w:rFonts w:ascii="Times New Roman" w:hAnsi="Times New Roman" w:cs="Times New Roman"/>
        </w:rPr>
        <w:t xml:space="preserve"> </w:t>
      </w:r>
      <w:r w:rsidR="00084860" w:rsidRPr="00165277">
        <w:rPr>
          <w:rFonts w:ascii="Times New Roman" w:hAnsi="Times New Roman" w:cs="Times New Roman"/>
          <w:i/>
          <w:iCs/>
          <w:color w:val="000000" w:themeColor="text1"/>
        </w:rPr>
        <w:t>5. Que mediante el artículo 3.2 de la sesión ordinaria 60-2022 de la Junta Directiva del Consejo de Transporte Público, se conocieron los oficios CTP-DT-DAC-OF-1669-2022 y CTP-DT</w:t>
      </w:r>
      <w:r w:rsidR="004E24E1" w:rsidRPr="00165277">
        <w:rPr>
          <w:rFonts w:ascii="Times New Roman" w:hAnsi="Times New Roman" w:cs="Times New Roman"/>
          <w:i/>
          <w:iCs/>
          <w:color w:val="000000" w:themeColor="text1"/>
        </w:rPr>
        <w:t>-</w:t>
      </w:r>
      <w:r w:rsidR="00084860" w:rsidRPr="00165277">
        <w:rPr>
          <w:rFonts w:ascii="Times New Roman" w:hAnsi="Times New Roman" w:cs="Times New Roman"/>
          <w:i/>
          <w:iCs/>
          <w:color w:val="000000" w:themeColor="text1"/>
        </w:rPr>
        <w:t xml:space="preserve">DAC-OF-1433-2022 referentes a información de la Ruta No. </w:t>
      </w:r>
      <w:r w:rsidR="006B5444">
        <w:rPr>
          <w:rFonts w:ascii="Times New Roman" w:hAnsi="Times New Roman" w:cs="Times New Roman"/>
          <w:i/>
          <w:iCs/>
          <w:color w:val="000000" w:themeColor="text1"/>
        </w:rPr>
        <w:lastRenderedPageBreak/>
        <w:t>0000</w:t>
      </w:r>
      <w:r w:rsidR="00084860" w:rsidRPr="00165277">
        <w:rPr>
          <w:rFonts w:ascii="Times New Roman" w:hAnsi="Times New Roman" w:cs="Times New Roman"/>
          <w:i/>
          <w:iCs/>
          <w:color w:val="000000" w:themeColor="text1"/>
        </w:rPr>
        <w:t xml:space="preserve">, operada por </w:t>
      </w:r>
      <w:r w:rsidR="006B5444">
        <w:rPr>
          <w:rFonts w:ascii="Times New Roman" w:hAnsi="Times New Roman" w:cs="Times New Roman"/>
          <w:i/>
          <w:iCs/>
          <w:color w:val="000000" w:themeColor="text1"/>
        </w:rPr>
        <w:t>EA</w:t>
      </w:r>
      <w:r w:rsidR="00084860" w:rsidRPr="00165277">
        <w:rPr>
          <w:rFonts w:ascii="Times New Roman" w:hAnsi="Times New Roman" w:cs="Times New Roman"/>
          <w:i/>
          <w:iCs/>
          <w:color w:val="000000" w:themeColor="text1"/>
        </w:rPr>
        <w:t xml:space="preserve"> </w:t>
      </w:r>
      <w:r w:rsidR="00084860" w:rsidRPr="00165277">
        <w:rPr>
          <w:rFonts w:ascii="Times New Roman" w:hAnsi="Times New Roman" w:cs="Times New Roman"/>
          <w:i/>
          <w:iCs/>
          <w:noProof/>
          <w:color w:val="000000" w:themeColor="text1"/>
        </w:rPr>
        <w:drawing>
          <wp:inline distT="0" distB="0" distL="0" distR="0" wp14:anchorId="24CCCF06" wp14:editId="602ECF47">
            <wp:extent cx="3048" cy="3049"/>
            <wp:effectExtent l="0" t="0" r="0" b="0"/>
            <wp:docPr id="14681" name="Picture 14681"/>
            <wp:cNvGraphicFramePr/>
            <a:graphic xmlns:a="http://schemas.openxmlformats.org/drawingml/2006/main">
              <a:graphicData uri="http://schemas.openxmlformats.org/drawingml/2006/picture">
                <pic:pic xmlns:pic="http://schemas.openxmlformats.org/drawingml/2006/picture">
                  <pic:nvPicPr>
                    <pic:cNvPr id="14681" name="Picture 14681"/>
                    <pic:cNvPicPr/>
                  </pic:nvPicPr>
                  <pic:blipFill>
                    <a:blip r:embed="rId8"/>
                    <a:stretch>
                      <a:fillRect/>
                    </a:stretch>
                  </pic:blipFill>
                  <pic:spPr>
                    <a:xfrm>
                      <a:off x="0" y="0"/>
                      <a:ext cx="3048" cy="3049"/>
                    </a:xfrm>
                    <a:prstGeom prst="rect">
                      <a:avLst/>
                    </a:prstGeom>
                  </pic:spPr>
                </pic:pic>
              </a:graphicData>
            </a:graphic>
          </wp:inline>
        </w:drawing>
      </w:r>
      <w:r w:rsidR="00084860" w:rsidRPr="00165277">
        <w:rPr>
          <w:rFonts w:ascii="Times New Roman" w:hAnsi="Times New Roman" w:cs="Times New Roman"/>
          <w:i/>
          <w:iCs/>
          <w:color w:val="000000" w:themeColor="text1"/>
        </w:rPr>
        <w:t xml:space="preserve">Limitada, y reporte actualizado al 18 de noviembre del 2022 sobre las unidades de transporte público fuera de vida útil y unidades modelo 2007, además de la exposición realizada por señora Aura María Álvarez Orozco y se acordó: 1. </w:t>
      </w:r>
      <w:r w:rsidR="00084860" w:rsidRPr="00165277">
        <w:rPr>
          <w:rFonts w:ascii="Times New Roman" w:hAnsi="Times New Roman" w:cs="Times New Roman"/>
          <w:i/>
          <w:iCs/>
        </w:rPr>
        <w:t xml:space="preserve">Instruir al Departamento de Asuntos Jurídicos para que inicie un procedimiento sumario a la </w:t>
      </w:r>
      <w:r w:rsidR="006B5444">
        <w:rPr>
          <w:rFonts w:ascii="Times New Roman" w:hAnsi="Times New Roman" w:cs="Times New Roman"/>
          <w:i/>
          <w:iCs/>
        </w:rPr>
        <w:t>EA</w:t>
      </w:r>
      <w:r w:rsidR="00084860" w:rsidRPr="00165277">
        <w:rPr>
          <w:rFonts w:ascii="Times New Roman" w:hAnsi="Times New Roman" w:cs="Times New Roman"/>
          <w:i/>
          <w:iCs/>
        </w:rPr>
        <w:t xml:space="preserve"> LTDA., para llegar a la verdad real </w:t>
      </w:r>
      <w:r w:rsidR="004E24E1" w:rsidRPr="00165277">
        <w:rPr>
          <w:rFonts w:ascii="Times New Roman" w:hAnsi="Times New Roman" w:cs="Times New Roman"/>
          <w:i/>
          <w:iCs/>
        </w:rPr>
        <w:t xml:space="preserve">de los hechos </w:t>
      </w:r>
      <w:r w:rsidR="00084860" w:rsidRPr="00165277">
        <w:rPr>
          <w:rFonts w:ascii="Times New Roman" w:hAnsi="Times New Roman" w:cs="Times New Roman"/>
          <w:i/>
          <w:iCs/>
        </w:rPr>
        <w:t xml:space="preserve">dados los posibles hallazgos expuestos por el área técnica, y se valore de manera inmediata por parte del órgano director, si la Administración puede dictar una medida cautelar administrativa en este caso. 2. Instruir a la Dirección Ejecutiva para que realice una excitativa a la Policía de Tránsito para que revise a la mayor brevedad posible, en ruta, las unidades con que está operando la </w:t>
      </w:r>
      <w:r w:rsidR="006B5444">
        <w:rPr>
          <w:rFonts w:ascii="Times New Roman" w:hAnsi="Times New Roman" w:cs="Times New Roman"/>
          <w:i/>
          <w:iCs/>
        </w:rPr>
        <w:t>EA</w:t>
      </w:r>
      <w:r w:rsidR="00084860" w:rsidRPr="00165277">
        <w:rPr>
          <w:rFonts w:ascii="Times New Roman" w:hAnsi="Times New Roman" w:cs="Times New Roman"/>
          <w:i/>
          <w:iCs/>
        </w:rPr>
        <w:t xml:space="preserve"> LTDA., las rutas a su cargo (</w:t>
      </w:r>
      <w:r w:rsidR="006B5444">
        <w:rPr>
          <w:rFonts w:ascii="Times New Roman" w:hAnsi="Times New Roman" w:cs="Times New Roman"/>
          <w:i/>
          <w:iCs/>
        </w:rPr>
        <w:t>000</w:t>
      </w:r>
      <w:r w:rsidR="00084860" w:rsidRPr="00165277">
        <w:rPr>
          <w:rFonts w:ascii="Times New Roman" w:hAnsi="Times New Roman" w:cs="Times New Roman"/>
          <w:i/>
          <w:iCs/>
        </w:rPr>
        <w:t xml:space="preserve"> y </w:t>
      </w:r>
      <w:r w:rsidR="006B5444">
        <w:rPr>
          <w:rFonts w:ascii="Times New Roman" w:hAnsi="Times New Roman" w:cs="Times New Roman"/>
          <w:i/>
          <w:iCs/>
        </w:rPr>
        <w:t>0000</w:t>
      </w:r>
      <w:r w:rsidR="00084860" w:rsidRPr="00165277">
        <w:rPr>
          <w:rFonts w:ascii="Times New Roman" w:hAnsi="Times New Roman" w:cs="Times New Roman"/>
          <w:i/>
          <w:iCs/>
        </w:rPr>
        <w:t xml:space="preserve">), de tal manera que se impida la prestación del servicio con unidades no autorizadas, en protección de los intereses de los usuarios del servicio y de las rutas. </w:t>
      </w:r>
      <w:r w:rsidR="00084860" w:rsidRPr="00165277">
        <w:rPr>
          <w:rFonts w:ascii="Times New Roman" w:hAnsi="Times New Roman" w:cs="Times New Roman"/>
          <w:i/>
          <w:iCs/>
          <w:color w:val="000000" w:themeColor="text1"/>
        </w:rPr>
        <w:t xml:space="preserve">(Léanse los folios del </w:t>
      </w:r>
      <w:r w:rsidR="004E24E1" w:rsidRPr="00165277">
        <w:rPr>
          <w:rFonts w:ascii="Times New Roman" w:hAnsi="Times New Roman" w:cs="Times New Roman"/>
          <w:i/>
          <w:iCs/>
          <w:color w:val="000000" w:themeColor="text1"/>
        </w:rPr>
        <w:t>337</w:t>
      </w:r>
      <w:r w:rsidR="00084860" w:rsidRPr="00165277">
        <w:rPr>
          <w:rFonts w:ascii="Times New Roman" w:hAnsi="Times New Roman" w:cs="Times New Roman"/>
          <w:i/>
          <w:iCs/>
          <w:color w:val="000000" w:themeColor="text1"/>
        </w:rPr>
        <w:t xml:space="preserve"> al </w:t>
      </w:r>
      <w:r w:rsidR="004E24E1" w:rsidRPr="00165277">
        <w:rPr>
          <w:rFonts w:ascii="Times New Roman" w:hAnsi="Times New Roman" w:cs="Times New Roman"/>
          <w:i/>
          <w:iCs/>
          <w:color w:val="000000" w:themeColor="text1"/>
        </w:rPr>
        <w:t xml:space="preserve">341 </w:t>
      </w:r>
      <w:r w:rsidR="00084860" w:rsidRPr="00165277">
        <w:rPr>
          <w:rFonts w:ascii="Times New Roman" w:hAnsi="Times New Roman" w:cs="Times New Roman"/>
          <w:i/>
          <w:iCs/>
          <w:color w:val="000000" w:themeColor="text1"/>
        </w:rPr>
        <w:t xml:space="preserve">del expediente </w:t>
      </w:r>
      <w:r w:rsidR="00084860" w:rsidRPr="00BF5DAE">
        <w:rPr>
          <w:rFonts w:ascii="Times New Roman" w:hAnsi="Times New Roman" w:cs="Times New Roman"/>
          <w:i/>
          <w:iCs/>
          <w:color w:val="000000" w:themeColor="text1"/>
        </w:rPr>
        <w:t>TAT-062-23)</w:t>
      </w:r>
    </w:p>
    <w:p w14:paraId="31CA9ADA" w14:textId="77777777" w:rsidR="004E24E1" w:rsidRPr="00BF5DAE" w:rsidRDefault="004E24E1" w:rsidP="004E24E1">
      <w:pPr>
        <w:pStyle w:val="Default"/>
        <w:ind w:left="681"/>
        <w:jc w:val="both"/>
        <w:rPr>
          <w:rFonts w:ascii="Times New Roman" w:hAnsi="Times New Roman" w:cs="Times New Roman"/>
        </w:rPr>
      </w:pPr>
    </w:p>
    <w:p w14:paraId="6EBFF0DB" w14:textId="281AE448" w:rsidR="004054F2" w:rsidRPr="00BF5DAE" w:rsidRDefault="00D91963" w:rsidP="004E24E1">
      <w:pPr>
        <w:pStyle w:val="Default"/>
        <w:numPr>
          <w:ilvl w:val="1"/>
          <w:numId w:val="1"/>
        </w:numPr>
        <w:ind w:left="681" w:hanging="454"/>
        <w:jc w:val="both"/>
        <w:rPr>
          <w:rFonts w:ascii="Times New Roman" w:hAnsi="Times New Roman" w:cs="Times New Roman"/>
          <w:i/>
          <w:iCs/>
        </w:rPr>
      </w:pPr>
      <w:r w:rsidRPr="00BF5DAE">
        <w:rPr>
          <w:rFonts w:ascii="Times New Roman" w:hAnsi="Times New Roman" w:cs="Times New Roman"/>
        </w:rPr>
        <w:t xml:space="preserve">El 15 de febrero de 2023, </w:t>
      </w:r>
      <w:r w:rsidR="006B5444">
        <w:rPr>
          <w:rFonts w:ascii="Times New Roman" w:hAnsi="Times New Roman"/>
          <w:color w:val="000000" w:themeColor="text1"/>
          <w:lang w:val="es-ES" w:eastAsia="es-MX"/>
        </w:rPr>
        <w:t>EA</w:t>
      </w:r>
      <w:r w:rsidRPr="00BF5DAE">
        <w:rPr>
          <w:rFonts w:ascii="Times New Roman" w:hAnsi="Times New Roman"/>
          <w:color w:val="000000" w:themeColor="text1"/>
          <w:lang w:val="es-ES" w:eastAsia="es-MX"/>
        </w:rPr>
        <w:t xml:space="preserve"> L</w:t>
      </w:r>
      <w:r w:rsidR="00181A08" w:rsidRPr="00BF5DAE">
        <w:rPr>
          <w:rFonts w:ascii="Times New Roman" w:hAnsi="Times New Roman"/>
          <w:color w:val="000000" w:themeColor="text1"/>
          <w:lang w:val="es-ES" w:eastAsia="es-MX"/>
        </w:rPr>
        <w:t>imi</w:t>
      </w:r>
      <w:r w:rsidRPr="00BF5DAE">
        <w:rPr>
          <w:rFonts w:ascii="Times New Roman" w:hAnsi="Times New Roman"/>
          <w:color w:val="000000" w:themeColor="text1"/>
          <w:lang w:val="es-ES" w:eastAsia="es-MX"/>
        </w:rPr>
        <w:t>t</w:t>
      </w:r>
      <w:r w:rsidR="00181A08" w:rsidRPr="00BF5DAE">
        <w:rPr>
          <w:rFonts w:ascii="Times New Roman" w:hAnsi="Times New Roman"/>
          <w:color w:val="000000" w:themeColor="text1"/>
          <w:lang w:val="es-ES" w:eastAsia="es-MX"/>
        </w:rPr>
        <w:t>a</w:t>
      </w:r>
      <w:r w:rsidRPr="00BF5DAE">
        <w:rPr>
          <w:rFonts w:ascii="Times New Roman" w:hAnsi="Times New Roman"/>
          <w:color w:val="000000" w:themeColor="text1"/>
          <w:lang w:val="es-ES" w:eastAsia="es-MX"/>
        </w:rPr>
        <w:t>da, entrega en la Plataforma de Servicios, bajo el Expediente No. 373139,</w:t>
      </w:r>
      <w:r w:rsidR="004054F2" w:rsidRPr="00BF5DAE">
        <w:rPr>
          <w:rFonts w:ascii="Times New Roman" w:hAnsi="Times New Roman"/>
          <w:color w:val="000000" w:themeColor="text1"/>
          <w:lang w:val="es-ES" w:eastAsia="es-MX"/>
        </w:rPr>
        <w:t xml:space="preserve"> respuesta a la audiencia conferida en escrit</w:t>
      </w:r>
      <w:r w:rsidR="0016760D" w:rsidRPr="00BF5DAE">
        <w:rPr>
          <w:rFonts w:ascii="Times New Roman" w:hAnsi="Times New Roman"/>
          <w:color w:val="000000" w:themeColor="text1"/>
          <w:lang w:val="es-ES" w:eastAsia="es-MX"/>
        </w:rPr>
        <w:t xml:space="preserve">o </w:t>
      </w:r>
      <w:r w:rsidR="00C7136E" w:rsidRPr="00BF5DAE">
        <w:rPr>
          <w:rFonts w:ascii="Times New Roman" w:hAnsi="Times New Roman"/>
          <w:color w:val="000000" w:themeColor="text1"/>
          <w:lang w:val="es-ES" w:eastAsia="es-MX"/>
        </w:rPr>
        <w:t xml:space="preserve">denominado </w:t>
      </w:r>
      <w:r w:rsidR="00C7136E" w:rsidRPr="00BF5DAE">
        <w:rPr>
          <w:rFonts w:ascii="Times New Roman" w:hAnsi="Times New Roman"/>
          <w:i/>
          <w:iCs/>
          <w:color w:val="000000" w:themeColor="text1"/>
          <w:lang w:val="es-ES" w:eastAsia="es-MX"/>
        </w:rPr>
        <w:t>“</w:t>
      </w:r>
      <w:r w:rsidR="004054F2" w:rsidRPr="00BF5DAE">
        <w:rPr>
          <w:rFonts w:ascii="Times New Roman" w:hAnsi="Times New Roman"/>
          <w:i/>
          <w:iCs/>
          <w:color w:val="000000" w:themeColor="text1"/>
          <w:lang w:val="es-ES" w:eastAsia="es-MX"/>
        </w:rPr>
        <w:t>(…) SE RINDE INFORME DENTRO DEL PLAZO CONFERIDO Y CONCOMITANTEMENTE, INTERPONE RECURSO DE REVOCATORIA CON APELACIÓN EN SUBSIDIO Y SUSPENSIÓN DE LOS EFECTOS DEL ACTO, EN CONTRA DEL OFICIO CTP-AJ-OF-2023-0135, EN SU CONDICIÓN DE “ACTO DE MERO TRÁMITE CON EFECTOS PROPIOS”, ASÍ COMO DEL ARTÍCULO 3.2 DE LA SESIÓN ORDINARIA NÚMERO 60</w:t>
      </w:r>
      <w:r w:rsidR="00917CC6" w:rsidRPr="00BF5DAE">
        <w:rPr>
          <w:rFonts w:ascii="Times New Roman" w:hAnsi="Times New Roman"/>
          <w:i/>
          <w:iCs/>
          <w:color w:val="000000" w:themeColor="text1"/>
          <w:lang w:val="es-ES" w:eastAsia="es-MX"/>
        </w:rPr>
        <w:t xml:space="preserve">-2022 </w:t>
      </w:r>
      <w:r w:rsidR="004054F2" w:rsidRPr="00BF5DAE">
        <w:rPr>
          <w:rFonts w:ascii="Times New Roman" w:hAnsi="Times New Roman"/>
          <w:i/>
          <w:iCs/>
          <w:color w:val="000000" w:themeColor="text1"/>
          <w:lang w:val="es-ES" w:eastAsia="es-MX"/>
        </w:rPr>
        <w:t xml:space="preserve">POR VIOLACIÓN DEL PRINCIPIO DE AUDIENCIA Y DEFENSA Y DEL DEBIDO PROCESO, CONSTITUCIONALMENTE TUTELADO. </w:t>
      </w:r>
    </w:p>
    <w:p w14:paraId="5487FE03" w14:textId="77777777" w:rsidR="004054F2" w:rsidRPr="00BF5DAE" w:rsidRDefault="004054F2" w:rsidP="004054F2">
      <w:pPr>
        <w:pStyle w:val="Prrafodelista"/>
        <w:rPr>
          <w:i/>
          <w:iCs/>
          <w:color w:val="000000" w:themeColor="text1"/>
          <w:lang w:val="es-ES" w:eastAsia="es-MX"/>
        </w:rPr>
      </w:pPr>
    </w:p>
    <w:p w14:paraId="2B718974" w14:textId="52DE94FD" w:rsidR="00352C93" w:rsidRPr="00BF5DAE" w:rsidRDefault="004054F2" w:rsidP="00D11B40">
      <w:pPr>
        <w:pStyle w:val="Default"/>
        <w:ind w:left="681"/>
        <w:jc w:val="both"/>
        <w:rPr>
          <w:rFonts w:ascii="Times New Roman" w:hAnsi="Times New Roman"/>
          <w:color w:val="000000" w:themeColor="text1"/>
          <w:lang w:val="es-ES" w:eastAsia="es-MX"/>
        </w:rPr>
      </w:pPr>
      <w:r w:rsidRPr="00BF5DAE">
        <w:rPr>
          <w:rFonts w:ascii="Times New Roman" w:hAnsi="Times New Roman"/>
          <w:i/>
          <w:iCs/>
          <w:color w:val="000000" w:themeColor="text1"/>
          <w:lang w:val="es-ES" w:eastAsia="es-MX"/>
        </w:rPr>
        <w:t>ASI MISMO, SE PRESENTA EN ESTE ACTO, SOLICITUD FORMAL PARA QUE SE TRAMITE EL PRESENTE ASUNTO VIA ORDINARIA, DADAS LAS IMPLICACIONES GRAVISIMAS DEL PRESENTE PROCESO, Y POR EXISTIR PRUEBA ADICIONAL QUE EVALUAR, QUE NO HA SIDO TOMADA EN CONSIDERACIÓN.</w:t>
      </w:r>
      <w:r w:rsidR="00D11B40" w:rsidRPr="00BF5DAE">
        <w:rPr>
          <w:rFonts w:ascii="Times New Roman" w:hAnsi="Times New Roman"/>
          <w:i/>
          <w:iCs/>
          <w:color w:val="000000" w:themeColor="text1"/>
          <w:lang w:val="es-ES" w:eastAsia="es-MX"/>
        </w:rPr>
        <w:t xml:space="preserve"> </w:t>
      </w:r>
      <w:r w:rsidR="00165277" w:rsidRPr="00BF5DAE">
        <w:rPr>
          <w:rFonts w:ascii="Times New Roman" w:hAnsi="Times New Roman"/>
          <w:i/>
          <w:iCs/>
          <w:color w:val="000000" w:themeColor="text1"/>
          <w:lang w:val="es-ES" w:eastAsia="es-MX"/>
        </w:rPr>
        <w:t xml:space="preserve">(…)” </w:t>
      </w:r>
      <w:r w:rsidR="004E24E1" w:rsidRPr="00BF5DAE">
        <w:rPr>
          <w:rFonts w:ascii="Times New Roman" w:hAnsi="Times New Roman"/>
          <w:color w:val="000000" w:themeColor="text1"/>
          <w:lang w:val="es-ES" w:eastAsia="es-MX"/>
        </w:rPr>
        <w:t>(</w:t>
      </w:r>
      <w:r w:rsidR="00917CC6" w:rsidRPr="00BF5DAE">
        <w:rPr>
          <w:rFonts w:ascii="Times New Roman" w:hAnsi="Times New Roman"/>
          <w:color w:val="000000" w:themeColor="text1"/>
          <w:lang w:val="es-ES" w:eastAsia="es-MX"/>
        </w:rPr>
        <w:t xml:space="preserve">Léase </w:t>
      </w:r>
      <w:r w:rsidR="00155374" w:rsidRPr="00BF5DAE">
        <w:rPr>
          <w:rFonts w:ascii="Times New Roman" w:hAnsi="Times New Roman"/>
          <w:color w:val="000000" w:themeColor="text1"/>
          <w:lang w:val="es-ES" w:eastAsia="es-MX"/>
        </w:rPr>
        <w:t xml:space="preserve">la “PRUEBA 5. </w:t>
      </w:r>
      <w:r w:rsidR="00632BEA" w:rsidRPr="00BF5DAE">
        <w:rPr>
          <w:rFonts w:ascii="Times New Roman" w:hAnsi="Times New Roman"/>
          <w:color w:val="000000" w:themeColor="text1"/>
          <w:lang w:val="es-ES" w:eastAsia="es-MX"/>
        </w:rPr>
        <w:t xml:space="preserve">EXP 373139. RUTA </w:t>
      </w:r>
      <w:r w:rsidR="006B5444">
        <w:rPr>
          <w:rFonts w:ascii="Times New Roman" w:hAnsi="Times New Roman"/>
          <w:color w:val="000000" w:themeColor="text1"/>
          <w:lang w:val="es-ES" w:eastAsia="es-MX"/>
        </w:rPr>
        <w:t>0000</w:t>
      </w:r>
      <w:r w:rsidR="00632BEA" w:rsidRPr="00BF5DAE">
        <w:rPr>
          <w:rFonts w:ascii="Times New Roman" w:hAnsi="Times New Roman"/>
          <w:color w:val="000000" w:themeColor="text1"/>
          <w:lang w:val="es-ES" w:eastAsia="es-MX"/>
        </w:rPr>
        <w:t xml:space="preserve"> INFORME Y RECURSOS CONTRA DE ART. 3.2 DE SE LA S.O. 60-2022” aportada en la prueba a folio </w:t>
      </w:r>
      <w:r w:rsidR="00EB151E" w:rsidRPr="00BF5DAE">
        <w:rPr>
          <w:rFonts w:ascii="Times New Roman" w:hAnsi="Times New Roman"/>
          <w:color w:val="000000" w:themeColor="text1"/>
          <w:lang w:val="es-ES" w:eastAsia="es-MX"/>
        </w:rPr>
        <w:t>291 en dispositivo de almacenamiento masivo)</w:t>
      </w:r>
      <w:r w:rsidR="00404BF5" w:rsidRPr="00BF5DAE">
        <w:rPr>
          <w:rFonts w:ascii="Times New Roman" w:hAnsi="Times New Roman"/>
          <w:color w:val="000000" w:themeColor="text1"/>
          <w:lang w:val="es-ES" w:eastAsia="es-MX"/>
        </w:rPr>
        <w:t xml:space="preserve"> </w:t>
      </w:r>
    </w:p>
    <w:p w14:paraId="687B8DC9" w14:textId="77777777" w:rsidR="00D11B40" w:rsidRPr="00BF5DAE" w:rsidRDefault="00D11B40" w:rsidP="00D11B40">
      <w:pPr>
        <w:pStyle w:val="Default"/>
        <w:ind w:left="681"/>
        <w:jc w:val="both"/>
        <w:rPr>
          <w:rFonts w:ascii="Times New Roman" w:hAnsi="Times New Roman" w:cs="Times New Roman"/>
        </w:rPr>
      </w:pPr>
    </w:p>
    <w:p w14:paraId="2AB970B3" w14:textId="57C60913" w:rsidR="009625EA" w:rsidRPr="00165277" w:rsidRDefault="00D11B40" w:rsidP="009625EA">
      <w:pPr>
        <w:pStyle w:val="Default"/>
        <w:numPr>
          <w:ilvl w:val="1"/>
          <w:numId w:val="1"/>
        </w:numPr>
        <w:ind w:left="681" w:hanging="454"/>
        <w:jc w:val="both"/>
        <w:rPr>
          <w:rFonts w:ascii="Times New Roman" w:hAnsi="Times New Roman" w:cs="Times New Roman"/>
        </w:rPr>
      </w:pPr>
      <w:r w:rsidRPr="00BF5DAE">
        <w:rPr>
          <w:rFonts w:ascii="Times New Roman" w:hAnsi="Times New Roman"/>
          <w:color w:val="000000" w:themeColor="text1"/>
        </w:rPr>
        <w:t>El Órgano Director</w:t>
      </w:r>
      <w:r w:rsidR="002A2A61" w:rsidRPr="00BF5DAE">
        <w:rPr>
          <w:rFonts w:ascii="Times New Roman" w:hAnsi="Times New Roman"/>
          <w:color w:val="000000" w:themeColor="text1"/>
        </w:rPr>
        <w:t xml:space="preserve"> </w:t>
      </w:r>
      <w:r w:rsidRPr="00BF5DAE">
        <w:rPr>
          <w:rFonts w:ascii="Times New Roman" w:hAnsi="Times New Roman"/>
          <w:color w:val="000000" w:themeColor="text1"/>
        </w:rPr>
        <w:t>del Procedimiento</w:t>
      </w:r>
      <w:r w:rsidR="002A2A61" w:rsidRPr="00BF5DAE">
        <w:rPr>
          <w:rFonts w:ascii="Times New Roman" w:hAnsi="Times New Roman"/>
          <w:color w:val="000000" w:themeColor="text1"/>
        </w:rPr>
        <w:t xml:space="preserve"> Administrativo</w:t>
      </w:r>
      <w:r w:rsidR="00DC09B4" w:rsidRPr="00BF5DAE">
        <w:rPr>
          <w:rFonts w:ascii="Times New Roman" w:hAnsi="Times New Roman"/>
          <w:color w:val="000000" w:themeColor="text1"/>
        </w:rPr>
        <w:t xml:space="preserve"> Sumario</w:t>
      </w:r>
      <w:r w:rsidR="002A2A61" w:rsidRPr="00BF5DAE">
        <w:rPr>
          <w:rFonts w:ascii="Times New Roman" w:hAnsi="Times New Roman"/>
          <w:color w:val="000000" w:themeColor="text1"/>
        </w:rPr>
        <w:t xml:space="preserve">, </w:t>
      </w:r>
      <w:r w:rsidRPr="00BF5DAE">
        <w:rPr>
          <w:rFonts w:ascii="Times New Roman" w:hAnsi="Times New Roman"/>
          <w:color w:val="000000" w:themeColor="text1"/>
        </w:rPr>
        <w:t xml:space="preserve">emite el Informe </w:t>
      </w:r>
      <w:r w:rsidR="00837FFE" w:rsidRPr="00BF5DAE">
        <w:rPr>
          <w:rFonts w:ascii="Times New Roman" w:hAnsi="Times New Roman"/>
          <w:color w:val="000000" w:themeColor="text1"/>
        </w:rPr>
        <w:t xml:space="preserve">No. </w:t>
      </w:r>
      <w:r w:rsidR="00B24AFB" w:rsidRPr="00BF5DAE">
        <w:rPr>
          <w:rFonts w:ascii="Times New Roman" w:hAnsi="Times New Roman"/>
          <w:color w:val="000000" w:themeColor="text1"/>
        </w:rPr>
        <w:t>CTP-AJ-OF-0314-2023 del 14 de abril (sic) de 2023,</w:t>
      </w:r>
      <w:r w:rsidR="002A2A61" w:rsidRPr="00BF5DAE">
        <w:rPr>
          <w:rFonts w:ascii="Times New Roman" w:hAnsi="Times New Roman"/>
          <w:color w:val="000000" w:themeColor="text1"/>
        </w:rPr>
        <w:t xml:space="preserve"> </w:t>
      </w:r>
      <w:r w:rsidR="009625EA" w:rsidRPr="00BF5DAE">
        <w:rPr>
          <w:rFonts w:ascii="Times New Roman" w:hAnsi="Times New Roman"/>
          <w:color w:val="000000" w:themeColor="text1"/>
        </w:rPr>
        <w:t xml:space="preserve">en el cual recomienda la cancelación del permiso de la Ruta No. </w:t>
      </w:r>
      <w:r w:rsidR="006B5444">
        <w:rPr>
          <w:rFonts w:ascii="Times New Roman" w:hAnsi="Times New Roman"/>
          <w:color w:val="000000" w:themeColor="text1"/>
        </w:rPr>
        <w:t>0000</w:t>
      </w:r>
      <w:r w:rsidR="009625EA" w:rsidRPr="00BF5DAE">
        <w:rPr>
          <w:rFonts w:ascii="Times New Roman" w:hAnsi="Times New Roman"/>
          <w:color w:val="000000" w:themeColor="text1"/>
        </w:rPr>
        <w:t xml:space="preserve"> de </w:t>
      </w:r>
      <w:r w:rsidR="006B5444">
        <w:rPr>
          <w:rFonts w:ascii="Times New Roman" w:hAnsi="Times New Roman"/>
          <w:color w:val="000000" w:themeColor="text1"/>
        </w:rPr>
        <w:t>EA</w:t>
      </w:r>
      <w:r w:rsidR="009625EA" w:rsidRPr="00BF5DAE">
        <w:rPr>
          <w:rFonts w:ascii="Times New Roman" w:hAnsi="Times New Roman"/>
          <w:color w:val="000000" w:themeColor="text1"/>
        </w:rPr>
        <w:t xml:space="preserve"> Limitada</w:t>
      </w:r>
      <w:r w:rsidR="00450A06" w:rsidRPr="00BF5DAE">
        <w:rPr>
          <w:rFonts w:ascii="Times New Roman" w:hAnsi="Times New Roman"/>
          <w:color w:val="000000" w:themeColor="text1"/>
        </w:rPr>
        <w:t xml:space="preserve">, </w:t>
      </w:r>
      <w:r w:rsidR="009625EA" w:rsidRPr="00BF5DAE">
        <w:rPr>
          <w:rFonts w:ascii="Times New Roman" w:hAnsi="Times New Roman"/>
          <w:color w:val="000000" w:themeColor="text1"/>
        </w:rPr>
        <w:t xml:space="preserve">por faltas cometidas a sus obligaciones, al prestar el servicio de transporte público remunerado </w:t>
      </w:r>
      <w:r w:rsidR="00DC09B4" w:rsidRPr="00BF5DAE">
        <w:rPr>
          <w:rFonts w:ascii="Times New Roman" w:hAnsi="Times New Roman"/>
          <w:color w:val="000000" w:themeColor="text1"/>
        </w:rPr>
        <w:t xml:space="preserve">de personas </w:t>
      </w:r>
      <w:r w:rsidR="009625EA" w:rsidRPr="00BF5DAE">
        <w:rPr>
          <w:rFonts w:ascii="Times New Roman" w:hAnsi="Times New Roman"/>
          <w:color w:val="000000" w:themeColor="text1"/>
        </w:rPr>
        <w:t>con unidades fuera de la flota autorizada, en detrimento del interés público y la prestación del servicio, además por no encontrarse al día con sus obligaciones con la C</w:t>
      </w:r>
      <w:r w:rsidR="00181A08" w:rsidRPr="00BF5DAE">
        <w:rPr>
          <w:rFonts w:ascii="Times New Roman" w:hAnsi="Times New Roman"/>
          <w:color w:val="000000" w:themeColor="text1"/>
        </w:rPr>
        <w:t xml:space="preserve">aja </w:t>
      </w:r>
      <w:r w:rsidR="009625EA" w:rsidRPr="00BF5DAE">
        <w:rPr>
          <w:rFonts w:ascii="Times New Roman" w:hAnsi="Times New Roman"/>
          <w:color w:val="000000" w:themeColor="text1"/>
        </w:rPr>
        <w:t>C</w:t>
      </w:r>
      <w:r w:rsidR="00181A08" w:rsidRPr="00BF5DAE">
        <w:rPr>
          <w:rFonts w:ascii="Times New Roman" w:hAnsi="Times New Roman"/>
          <w:color w:val="000000" w:themeColor="text1"/>
        </w:rPr>
        <w:t>ostarricense</w:t>
      </w:r>
      <w:r w:rsidR="00181A08" w:rsidRPr="00165277">
        <w:rPr>
          <w:rFonts w:ascii="Times New Roman" w:hAnsi="Times New Roman"/>
          <w:color w:val="000000" w:themeColor="text1"/>
        </w:rPr>
        <w:t xml:space="preserve"> de </w:t>
      </w:r>
      <w:r w:rsidR="009625EA" w:rsidRPr="00165277">
        <w:rPr>
          <w:rFonts w:ascii="Times New Roman" w:hAnsi="Times New Roman"/>
          <w:color w:val="000000" w:themeColor="text1"/>
        </w:rPr>
        <w:t>S</w:t>
      </w:r>
      <w:r w:rsidR="00181A08" w:rsidRPr="00165277">
        <w:rPr>
          <w:rFonts w:ascii="Times New Roman" w:hAnsi="Times New Roman"/>
          <w:color w:val="000000" w:themeColor="text1"/>
        </w:rPr>
        <w:t xml:space="preserve">eguro </w:t>
      </w:r>
      <w:r w:rsidR="009625EA" w:rsidRPr="00165277">
        <w:rPr>
          <w:rFonts w:ascii="Times New Roman" w:hAnsi="Times New Roman"/>
          <w:color w:val="000000" w:themeColor="text1"/>
        </w:rPr>
        <w:t>S</w:t>
      </w:r>
      <w:r w:rsidR="00181A08" w:rsidRPr="00165277">
        <w:rPr>
          <w:rFonts w:ascii="Times New Roman" w:hAnsi="Times New Roman"/>
          <w:color w:val="000000" w:themeColor="text1"/>
        </w:rPr>
        <w:t>ocial</w:t>
      </w:r>
      <w:r w:rsidR="009625EA" w:rsidRPr="00165277">
        <w:rPr>
          <w:rFonts w:ascii="Times New Roman" w:hAnsi="Times New Roman"/>
          <w:color w:val="000000" w:themeColor="text1"/>
        </w:rPr>
        <w:t>. (Léanse los folios del 48 al 52 del expediente administrativo TAT-062-23)</w:t>
      </w:r>
    </w:p>
    <w:p w14:paraId="5B4C71A7" w14:textId="77777777" w:rsidR="009625EA" w:rsidRPr="00165277" w:rsidRDefault="009625EA" w:rsidP="009625EA">
      <w:pPr>
        <w:pStyle w:val="Default"/>
        <w:ind w:left="681"/>
        <w:jc w:val="both"/>
        <w:rPr>
          <w:rFonts w:ascii="Times New Roman" w:hAnsi="Times New Roman" w:cs="Times New Roman"/>
        </w:rPr>
      </w:pPr>
    </w:p>
    <w:p w14:paraId="790C05C6" w14:textId="58AA81CA" w:rsidR="00084860" w:rsidRPr="00165277" w:rsidRDefault="00084860" w:rsidP="009625EA">
      <w:pPr>
        <w:pStyle w:val="Default"/>
        <w:numPr>
          <w:ilvl w:val="1"/>
          <w:numId w:val="1"/>
        </w:numPr>
        <w:ind w:left="681" w:hanging="454"/>
        <w:jc w:val="both"/>
        <w:rPr>
          <w:rFonts w:ascii="Times New Roman" w:hAnsi="Times New Roman" w:cs="Times New Roman"/>
        </w:rPr>
      </w:pPr>
      <w:r w:rsidRPr="00165277">
        <w:rPr>
          <w:rFonts w:ascii="Times New Roman" w:hAnsi="Times New Roman"/>
          <w:color w:val="000000" w:themeColor="text1"/>
          <w:lang w:val="es-ES" w:eastAsia="es-MX"/>
        </w:rPr>
        <w:t>Según consulta de morosidad patronal realizada a la C</w:t>
      </w:r>
      <w:r w:rsidR="00181A08" w:rsidRPr="00165277">
        <w:rPr>
          <w:rFonts w:ascii="Times New Roman" w:hAnsi="Times New Roman"/>
          <w:color w:val="000000" w:themeColor="text1"/>
          <w:lang w:val="es-ES" w:eastAsia="es-MX"/>
        </w:rPr>
        <w:t xml:space="preserve">aja </w:t>
      </w:r>
      <w:r w:rsidRPr="00165277">
        <w:rPr>
          <w:rFonts w:ascii="Times New Roman" w:hAnsi="Times New Roman"/>
          <w:color w:val="000000" w:themeColor="text1"/>
          <w:lang w:val="es-ES" w:eastAsia="es-MX"/>
        </w:rPr>
        <w:t>C</w:t>
      </w:r>
      <w:r w:rsidR="00181A08" w:rsidRPr="00165277">
        <w:rPr>
          <w:rFonts w:ascii="Times New Roman" w:hAnsi="Times New Roman"/>
          <w:color w:val="000000" w:themeColor="text1"/>
          <w:lang w:val="es-ES" w:eastAsia="es-MX"/>
        </w:rPr>
        <w:t xml:space="preserve">ostarricense de </w:t>
      </w:r>
      <w:r w:rsidRPr="00165277">
        <w:rPr>
          <w:rFonts w:ascii="Times New Roman" w:hAnsi="Times New Roman"/>
          <w:color w:val="000000" w:themeColor="text1"/>
          <w:lang w:val="es-ES" w:eastAsia="es-MX"/>
        </w:rPr>
        <w:t>S</w:t>
      </w:r>
      <w:r w:rsidR="00181A08" w:rsidRPr="00165277">
        <w:rPr>
          <w:rFonts w:ascii="Times New Roman" w:hAnsi="Times New Roman"/>
          <w:color w:val="000000" w:themeColor="text1"/>
          <w:lang w:val="es-ES" w:eastAsia="es-MX"/>
        </w:rPr>
        <w:t xml:space="preserve">eguro </w:t>
      </w:r>
      <w:r w:rsidRPr="00165277">
        <w:rPr>
          <w:rFonts w:ascii="Times New Roman" w:hAnsi="Times New Roman"/>
          <w:color w:val="000000" w:themeColor="text1"/>
          <w:lang w:val="es-ES" w:eastAsia="es-MX"/>
        </w:rPr>
        <w:t>S</w:t>
      </w:r>
      <w:r w:rsidR="00181A08" w:rsidRPr="00165277">
        <w:rPr>
          <w:rFonts w:ascii="Times New Roman" w:hAnsi="Times New Roman"/>
          <w:color w:val="000000" w:themeColor="text1"/>
          <w:lang w:val="es-ES" w:eastAsia="es-MX"/>
        </w:rPr>
        <w:t>ocial</w:t>
      </w:r>
      <w:r w:rsidR="00DC09B4" w:rsidRPr="00165277">
        <w:rPr>
          <w:rFonts w:ascii="Times New Roman" w:hAnsi="Times New Roman"/>
          <w:color w:val="000000" w:themeColor="text1"/>
          <w:lang w:val="es-ES" w:eastAsia="es-MX"/>
        </w:rPr>
        <w:t>,</w:t>
      </w:r>
      <w:r w:rsidRPr="00165277">
        <w:rPr>
          <w:rFonts w:ascii="Times New Roman" w:hAnsi="Times New Roman"/>
          <w:color w:val="000000" w:themeColor="text1"/>
          <w:lang w:val="es-ES" w:eastAsia="es-MX"/>
        </w:rPr>
        <w:t xml:space="preserve"> el 23 de marzo de 2023, aportada por el Consejo de Transporte Público, </w:t>
      </w:r>
      <w:r w:rsidR="006B5444">
        <w:rPr>
          <w:rFonts w:ascii="Times New Roman" w:hAnsi="Times New Roman"/>
          <w:color w:val="000000" w:themeColor="text1"/>
          <w:lang w:val="es-ES" w:eastAsia="es-MX"/>
        </w:rPr>
        <w:t>EA</w:t>
      </w:r>
      <w:r w:rsidRPr="00165277">
        <w:rPr>
          <w:rFonts w:ascii="Times New Roman" w:hAnsi="Times New Roman"/>
          <w:color w:val="000000" w:themeColor="text1"/>
          <w:lang w:val="es-ES" w:eastAsia="es-MX"/>
        </w:rPr>
        <w:t xml:space="preserve"> L</w:t>
      </w:r>
      <w:r w:rsidR="00181A08" w:rsidRPr="00165277">
        <w:rPr>
          <w:rFonts w:ascii="Times New Roman" w:hAnsi="Times New Roman"/>
          <w:color w:val="000000" w:themeColor="text1"/>
          <w:lang w:val="es-ES" w:eastAsia="es-MX"/>
        </w:rPr>
        <w:t>imi</w:t>
      </w:r>
      <w:r w:rsidRPr="00165277">
        <w:rPr>
          <w:rFonts w:ascii="Times New Roman" w:hAnsi="Times New Roman"/>
          <w:color w:val="000000" w:themeColor="text1"/>
          <w:lang w:val="es-ES" w:eastAsia="es-MX"/>
        </w:rPr>
        <w:t>t</w:t>
      </w:r>
      <w:r w:rsidR="00181A08" w:rsidRPr="00165277">
        <w:rPr>
          <w:rFonts w:ascii="Times New Roman" w:hAnsi="Times New Roman"/>
          <w:color w:val="000000" w:themeColor="text1"/>
          <w:lang w:val="es-ES" w:eastAsia="es-MX"/>
        </w:rPr>
        <w:t>a</w:t>
      </w:r>
      <w:r w:rsidRPr="00165277">
        <w:rPr>
          <w:rFonts w:ascii="Times New Roman" w:hAnsi="Times New Roman"/>
          <w:color w:val="000000" w:themeColor="text1"/>
          <w:lang w:val="es-ES" w:eastAsia="es-MX"/>
        </w:rPr>
        <w:t xml:space="preserve">da, se encontraba </w:t>
      </w:r>
      <w:r w:rsidRPr="00165277">
        <w:rPr>
          <w:rFonts w:ascii="Times New Roman" w:hAnsi="Times New Roman"/>
          <w:i/>
          <w:iCs/>
          <w:color w:val="000000" w:themeColor="text1"/>
          <w:lang w:val="es-ES" w:eastAsia="es-MX"/>
        </w:rPr>
        <w:t xml:space="preserve">morosa y en cobro administrativo por un monto de </w:t>
      </w:r>
      <w:r w:rsidR="00CE730D" w:rsidRPr="00165277">
        <w:rPr>
          <w:rFonts w:ascii="Times New Roman" w:hAnsi="Times New Roman"/>
          <w:i/>
          <w:iCs/>
          <w:color w:val="000000" w:themeColor="text1"/>
          <w:lang w:val="es-ES" w:eastAsia="es-MX"/>
        </w:rPr>
        <w:t>Ȼ</w:t>
      </w:r>
      <w:r w:rsidRPr="00165277">
        <w:rPr>
          <w:rFonts w:ascii="Times New Roman" w:hAnsi="Times New Roman"/>
          <w:i/>
          <w:iCs/>
          <w:color w:val="000000" w:themeColor="text1"/>
          <w:lang w:val="es-ES" w:eastAsia="es-MX"/>
        </w:rPr>
        <w:t>2.954.612,00</w:t>
      </w:r>
      <w:r w:rsidRPr="00165277">
        <w:rPr>
          <w:rFonts w:ascii="Times New Roman" w:hAnsi="Times New Roman"/>
          <w:color w:val="000000" w:themeColor="text1"/>
          <w:lang w:val="es-ES" w:eastAsia="es-MX"/>
        </w:rPr>
        <w:t xml:space="preserve"> en ese momento. (Léase el folio 052 vuelto del expediente TAT-062-23)</w:t>
      </w:r>
    </w:p>
    <w:p w14:paraId="093E3AA3" w14:textId="77777777" w:rsidR="009625EA" w:rsidRPr="00165277" w:rsidRDefault="009625EA" w:rsidP="009625EA">
      <w:pPr>
        <w:pStyle w:val="Prrafodelista"/>
      </w:pPr>
    </w:p>
    <w:p w14:paraId="3331401D" w14:textId="1A094A18" w:rsidR="00DC09B4" w:rsidRPr="00165277" w:rsidRDefault="009625EA" w:rsidP="00DC09B4">
      <w:pPr>
        <w:pStyle w:val="Default"/>
        <w:numPr>
          <w:ilvl w:val="1"/>
          <w:numId w:val="1"/>
        </w:numPr>
        <w:ind w:left="681" w:hanging="454"/>
        <w:jc w:val="both"/>
        <w:rPr>
          <w:rFonts w:ascii="Times New Roman" w:hAnsi="Times New Roman" w:cs="Times New Roman"/>
        </w:rPr>
      </w:pPr>
      <w:r w:rsidRPr="00165277">
        <w:rPr>
          <w:rFonts w:ascii="Times New Roman" w:hAnsi="Times New Roman"/>
          <w:color w:val="000000" w:themeColor="text1"/>
        </w:rPr>
        <w:t>La Junta Directiva del Consejo de Transporte Público, en el Artículo 7.18 de la Sesión Ordinaria 13-2023 de 29 de marzo de 202</w:t>
      </w:r>
      <w:r w:rsidR="00B51F3D">
        <w:rPr>
          <w:rFonts w:ascii="Times New Roman" w:hAnsi="Times New Roman"/>
          <w:color w:val="000000" w:themeColor="text1"/>
        </w:rPr>
        <w:t>3</w:t>
      </w:r>
      <w:r w:rsidRPr="00165277">
        <w:rPr>
          <w:rFonts w:ascii="Times New Roman" w:hAnsi="Times New Roman"/>
          <w:color w:val="000000" w:themeColor="text1"/>
        </w:rPr>
        <w:t xml:space="preserve">, conoce el informe </w:t>
      </w:r>
      <w:r w:rsidR="00837FFE" w:rsidRPr="00165277">
        <w:rPr>
          <w:rFonts w:ascii="Times New Roman" w:hAnsi="Times New Roman"/>
          <w:color w:val="000000" w:themeColor="text1"/>
        </w:rPr>
        <w:t>No.</w:t>
      </w:r>
      <w:r w:rsidRPr="00165277">
        <w:rPr>
          <w:rFonts w:ascii="Times New Roman" w:hAnsi="Times New Roman"/>
          <w:color w:val="000000" w:themeColor="text1"/>
        </w:rPr>
        <w:t xml:space="preserve"> </w:t>
      </w:r>
      <w:r w:rsidR="00837FFE" w:rsidRPr="00165277">
        <w:rPr>
          <w:rFonts w:ascii="Times New Roman" w:hAnsi="Times New Roman"/>
          <w:color w:val="000000" w:themeColor="text1"/>
        </w:rPr>
        <w:t>CTP-AJ-OF-0314-2023 del 14 de abril (sic) de 2023, emitido por el Órgano Director del Procedimiento</w:t>
      </w:r>
      <w:r w:rsidR="00165277">
        <w:rPr>
          <w:rFonts w:ascii="Times New Roman" w:hAnsi="Times New Roman"/>
          <w:color w:val="000000" w:themeColor="text1"/>
        </w:rPr>
        <w:t xml:space="preserve"> Administrativo Sumario</w:t>
      </w:r>
      <w:r w:rsidR="00837FFE" w:rsidRPr="00165277">
        <w:rPr>
          <w:rFonts w:ascii="Times New Roman" w:hAnsi="Times New Roman"/>
          <w:color w:val="000000" w:themeColor="text1"/>
        </w:rPr>
        <w:t xml:space="preserve">, acoge las recomendaciones e incorpora el informe al acuerdo y dispone declarar la cancelación del permiso de la Ruta No. </w:t>
      </w:r>
      <w:r w:rsidR="006B5444">
        <w:rPr>
          <w:rFonts w:ascii="Times New Roman" w:hAnsi="Times New Roman"/>
          <w:color w:val="000000" w:themeColor="text1"/>
        </w:rPr>
        <w:t>0000</w:t>
      </w:r>
      <w:r w:rsidR="00031DE1" w:rsidRPr="00165277">
        <w:rPr>
          <w:rFonts w:ascii="Times New Roman" w:hAnsi="Times New Roman"/>
          <w:color w:val="000000" w:themeColor="text1"/>
        </w:rPr>
        <w:t xml:space="preserve"> de </w:t>
      </w:r>
      <w:r w:rsidR="006B5444">
        <w:rPr>
          <w:rFonts w:ascii="Times New Roman" w:hAnsi="Times New Roman"/>
          <w:color w:val="000000" w:themeColor="text1"/>
        </w:rPr>
        <w:t>EA</w:t>
      </w:r>
      <w:r w:rsidR="00181A08" w:rsidRPr="00165277">
        <w:rPr>
          <w:rFonts w:ascii="Times New Roman" w:hAnsi="Times New Roman"/>
          <w:color w:val="000000" w:themeColor="text1"/>
        </w:rPr>
        <w:t xml:space="preserve"> Limitada</w:t>
      </w:r>
      <w:r w:rsidR="00450A06" w:rsidRPr="00165277">
        <w:rPr>
          <w:rFonts w:ascii="Times New Roman" w:hAnsi="Times New Roman"/>
          <w:color w:val="000000" w:themeColor="text1"/>
        </w:rPr>
        <w:t>, por faltas cometidas a sus obligaciones, al prestar el servicio de transporte público remunerado con unidades fuera de la flota autorizada, en detrimento del interés público y la prestación del servicio, además por no encontrarse al día con sus obligaciones con la Caja Costarricense de Seguro Social. (Léanse los folios del 46 al 47 del expediente administrativo TAT-062-23)</w:t>
      </w:r>
    </w:p>
    <w:p w14:paraId="03755A8D" w14:textId="77777777" w:rsidR="00DC09B4" w:rsidRPr="00165277" w:rsidRDefault="00DC09B4" w:rsidP="00DC09B4">
      <w:pPr>
        <w:pStyle w:val="Prrafodelista"/>
      </w:pPr>
    </w:p>
    <w:p w14:paraId="2F029BDB" w14:textId="51D2333D" w:rsidR="004F5E0D" w:rsidRPr="00165277" w:rsidRDefault="004F5E0D" w:rsidP="00DC09B4">
      <w:pPr>
        <w:pStyle w:val="Default"/>
        <w:numPr>
          <w:ilvl w:val="1"/>
          <w:numId w:val="1"/>
        </w:numPr>
        <w:ind w:left="681" w:hanging="454"/>
        <w:jc w:val="both"/>
        <w:rPr>
          <w:rFonts w:ascii="Times New Roman" w:hAnsi="Times New Roman" w:cs="Times New Roman"/>
        </w:rPr>
      </w:pPr>
      <w:r w:rsidRPr="00165277">
        <w:rPr>
          <w:rFonts w:ascii="Times New Roman" w:hAnsi="Times New Roman" w:cs="Times New Roman"/>
        </w:rPr>
        <w:t>Que mediante el Voto No. 231-2023 de las 16:30 horas del 09 de mayo de 2023, dictado dentro del Expediente Judicial No. 23-002242-</w:t>
      </w:r>
      <w:r w:rsidR="00B366C6">
        <w:rPr>
          <w:rFonts w:ascii="Times New Roman" w:hAnsi="Times New Roman" w:cs="Times New Roman"/>
        </w:rPr>
        <w:t>1027</w:t>
      </w:r>
      <w:r w:rsidRPr="00165277">
        <w:rPr>
          <w:rFonts w:ascii="Times New Roman" w:hAnsi="Times New Roman" w:cs="Times New Roman"/>
        </w:rPr>
        <w:t xml:space="preserve">-CA, el Tribunal Contencioso Administrativo, resuelve la Medida Cautelar ante Causam interpuesta en dicha sede, por parte de </w:t>
      </w:r>
      <w:r w:rsidR="006B5444">
        <w:rPr>
          <w:rFonts w:ascii="Times New Roman" w:hAnsi="Times New Roman" w:cs="Times New Roman"/>
        </w:rPr>
        <w:t>EA</w:t>
      </w:r>
      <w:r w:rsidRPr="00165277">
        <w:rPr>
          <w:rFonts w:ascii="Times New Roman" w:hAnsi="Times New Roman" w:cs="Times New Roman"/>
        </w:rPr>
        <w:t xml:space="preserve"> Limitada, a efecto de suspender los efectos del Artículo 7.18 de la Sesión Ordinaria No. 13-2023 del 29 de marzo de 2023, y dispuso declarar </w:t>
      </w:r>
      <w:r w:rsidRPr="00165277">
        <w:rPr>
          <w:rFonts w:ascii="Times New Roman" w:hAnsi="Times New Roman" w:cs="Times New Roman"/>
          <w:u w:val="single"/>
        </w:rPr>
        <w:t>sin lugar</w:t>
      </w:r>
      <w:r w:rsidRPr="00165277">
        <w:rPr>
          <w:rFonts w:ascii="Times New Roman" w:hAnsi="Times New Roman" w:cs="Times New Roman"/>
        </w:rPr>
        <w:t xml:space="preserve"> la tutela cautelar opuesta, y dejar sin efecto la medida cautelar provisionalísima ordenada mediante la Resolución de las 16:10 horas del 26 de abril de 2023. (Véase folio 308 del expediente administrativo TAT-062-23)</w:t>
      </w:r>
    </w:p>
    <w:p w14:paraId="50A42FD3" w14:textId="77777777" w:rsidR="00084860" w:rsidRPr="00C6413A"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p>
    <w:p w14:paraId="49A775D1" w14:textId="70239FB5" w:rsidR="00084860" w:rsidRPr="00FF0CD6" w:rsidRDefault="00084860" w:rsidP="00DC09B4">
      <w:pPr>
        <w:pStyle w:val="Prrafodelista"/>
        <w:numPr>
          <w:ilvl w:val="0"/>
          <w:numId w:val="13"/>
        </w:numPr>
        <w:spacing w:line="276" w:lineRule="auto"/>
        <w:ind w:left="0" w:firstLine="0"/>
        <w:contextualSpacing w:val="0"/>
        <w:jc w:val="both"/>
        <w:rPr>
          <w:color w:val="000000" w:themeColor="text1"/>
          <w:lang w:val="es-ES" w:eastAsia="es-MX"/>
        </w:rPr>
      </w:pPr>
      <w:r w:rsidRPr="00DC09B4">
        <w:rPr>
          <w:b/>
          <w:color w:val="000000" w:themeColor="text1"/>
          <w:lang w:val="es-ES" w:eastAsia="es-MX"/>
        </w:rPr>
        <w:t xml:space="preserve">HECHOS NO PROBADOS: </w:t>
      </w:r>
      <w:r w:rsidRPr="00DC09B4">
        <w:rPr>
          <w:color w:val="000000" w:themeColor="text1"/>
          <w:lang w:val="es-ES" w:eastAsia="es-MX"/>
        </w:rPr>
        <w:t>De importancia para la decisión de este asunto, se estima como no demostrado</w:t>
      </w:r>
      <w:r w:rsidR="00DC09B4" w:rsidRPr="00DC09B4">
        <w:rPr>
          <w:color w:val="000000" w:themeColor="text1"/>
          <w:lang w:val="es-ES" w:eastAsia="es-MX"/>
        </w:rPr>
        <w:t xml:space="preserve"> </w:t>
      </w:r>
      <w:r w:rsidR="00F5159C" w:rsidRPr="00DC09B4">
        <w:t xml:space="preserve">por parte de </w:t>
      </w:r>
      <w:r w:rsidR="006B5444">
        <w:t>EA</w:t>
      </w:r>
      <w:r w:rsidR="00F5159C" w:rsidRPr="00DC09B4">
        <w:t xml:space="preserve"> Limitada, </w:t>
      </w:r>
      <w:r w:rsidR="00DC09B4">
        <w:t>aquí recurr</w:t>
      </w:r>
      <w:r w:rsidR="00FF0CD6">
        <w:t>ente</w:t>
      </w:r>
      <w:r w:rsidR="00DC09B4">
        <w:t xml:space="preserve">, </w:t>
      </w:r>
      <w:r w:rsidR="00F5159C" w:rsidRPr="00DC09B4">
        <w:t xml:space="preserve">que sea </w:t>
      </w:r>
      <w:r w:rsidR="00F5159C" w:rsidRPr="00FF0CD6">
        <w:rPr>
          <w:b/>
          <w:bCs/>
        </w:rPr>
        <w:t xml:space="preserve">concesionaria </w:t>
      </w:r>
      <w:r w:rsidR="00F5159C" w:rsidRPr="00DC09B4">
        <w:t xml:space="preserve">del servicio de transporte remunerado de personas en la Ruta No. </w:t>
      </w:r>
      <w:r w:rsidR="006B5444">
        <w:t>000</w:t>
      </w:r>
      <w:r w:rsidR="00F5159C" w:rsidRPr="00DC09B4">
        <w:t xml:space="preserve">, </w:t>
      </w:r>
      <w:r w:rsidR="00FF0CD6">
        <w:t xml:space="preserve">a falta de </w:t>
      </w:r>
      <w:r w:rsidR="00F5159C" w:rsidRPr="00DC09B4">
        <w:t xml:space="preserve">la acreditación </w:t>
      </w:r>
      <w:r w:rsidR="00FF0CD6">
        <w:t xml:space="preserve">mediante </w:t>
      </w:r>
      <w:r w:rsidR="00F5159C" w:rsidRPr="00DC09B4">
        <w:t>un acto válido y eficaz</w:t>
      </w:r>
      <w:r w:rsidR="00FF0CD6">
        <w:t>.</w:t>
      </w:r>
    </w:p>
    <w:p w14:paraId="685B30BF" w14:textId="77777777" w:rsidR="00FF0CD6" w:rsidRPr="00DC09B4" w:rsidRDefault="00FF0CD6" w:rsidP="00FF0CD6">
      <w:pPr>
        <w:pStyle w:val="Prrafodelista"/>
        <w:spacing w:line="276" w:lineRule="auto"/>
        <w:ind w:left="0"/>
        <w:contextualSpacing w:val="0"/>
        <w:jc w:val="both"/>
        <w:rPr>
          <w:color w:val="000000" w:themeColor="text1"/>
          <w:lang w:val="es-ES" w:eastAsia="es-MX"/>
        </w:rPr>
      </w:pPr>
    </w:p>
    <w:p w14:paraId="08408009" w14:textId="21B2D279" w:rsidR="00C65A9D" w:rsidRPr="00C65A9D" w:rsidRDefault="00084860" w:rsidP="00C65A9D">
      <w:pPr>
        <w:pStyle w:val="Prrafodelista"/>
        <w:numPr>
          <w:ilvl w:val="0"/>
          <w:numId w:val="13"/>
        </w:numPr>
        <w:spacing w:line="276" w:lineRule="auto"/>
        <w:ind w:left="0" w:firstLine="0"/>
        <w:contextualSpacing w:val="0"/>
        <w:jc w:val="both"/>
        <w:rPr>
          <w:color w:val="000000" w:themeColor="text1"/>
          <w:lang w:val="es-ES" w:eastAsia="es-MX"/>
        </w:rPr>
      </w:pPr>
      <w:r w:rsidRPr="00C65A9D">
        <w:rPr>
          <w:b/>
          <w:color w:val="000000" w:themeColor="text1"/>
          <w:lang w:val="es-ES" w:eastAsia="es-MX"/>
        </w:rPr>
        <w:t xml:space="preserve">SOBRE EL FONDO. </w:t>
      </w:r>
      <w:r w:rsidR="00C65A9D" w:rsidRPr="00C65A9D">
        <w:rPr>
          <w:color w:val="000000" w:themeColor="text1"/>
        </w:rPr>
        <w:t xml:space="preserve">Este Tribunal entra a conocer </w:t>
      </w:r>
      <w:r w:rsidR="00CC32F4">
        <w:rPr>
          <w:color w:val="000000" w:themeColor="text1"/>
        </w:rPr>
        <w:t>del</w:t>
      </w:r>
      <w:r w:rsidR="00C65A9D" w:rsidRPr="00C65A9D">
        <w:rPr>
          <w:color w:val="000000" w:themeColor="text1"/>
        </w:rPr>
        <w:t xml:space="preserve"> </w:t>
      </w:r>
      <w:r w:rsidR="00557DD6">
        <w:rPr>
          <w:color w:val="000000" w:themeColor="text1"/>
        </w:rPr>
        <w:t xml:space="preserve">asunto por el </w:t>
      </w:r>
      <w:r w:rsidR="00C65A9D" w:rsidRPr="00C65A9D">
        <w:rPr>
          <w:color w:val="000000" w:themeColor="text1"/>
        </w:rPr>
        <w:t>fondo</w:t>
      </w:r>
      <w:r w:rsidR="00557DD6">
        <w:rPr>
          <w:color w:val="000000" w:themeColor="text1"/>
        </w:rPr>
        <w:t xml:space="preserve">, cuyo </w:t>
      </w:r>
      <w:r w:rsidR="00C65A9D" w:rsidRPr="00C65A9D">
        <w:rPr>
          <w:color w:val="000000" w:themeColor="text1"/>
        </w:rPr>
        <w:t xml:space="preserve">objeto de la litis </w:t>
      </w:r>
      <w:r w:rsidR="00557DD6">
        <w:rPr>
          <w:color w:val="000000" w:themeColor="text1"/>
        </w:rPr>
        <w:t xml:space="preserve">es </w:t>
      </w:r>
      <w:r w:rsidR="00C65A9D" w:rsidRPr="00C65A9D">
        <w:rPr>
          <w:color w:val="000000" w:themeColor="text1"/>
        </w:rPr>
        <w:t xml:space="preserve">determinar si hay disconformidad con el ordenamiento jurídico del acto administrativo que cancela el permiso de explotación del servicio público de transporte de personas modalidad autobús sobre la Ruta No. </w:t>
      </w:r>
      <w:r w:rsidR="006B5444">
        <w:rPr>
          <w:color w:val="000000" w:themeColor="text1"/>
        </w:rPr>
        <w:t>000</w:t>
      </w:r>
      <w:r w:rsidR="00C65A9D" w:rsidRPr="00C65A9D">
        <w:rPr>
          <w:color w:val="000000" w:themeColor="text1"/>
        </w:rPr>
        <w:t>, por incumplir con sus obligaciones legales al haber utilizado unidades no autorizadas como parte de la flota óptima para brindar el servicio de transporte</w:t>
      </w:r>
      <w:r w:rsidR="004E7610">
        <w:rPr>
          <w:color w:val="000000" w:themeColor="text1"/>
        </w:rPr>
        <w:t xml:space="preserve"> </w:t>
      </w:r>
      <w:r w:rsidR="004E7610" w:rsidRPr="00246001">
        <w:rPr>
          <w:color w:val="000000" w:themeColor="text1"/>
        </w:rPr>
        <w:t>público</w:t>
      </w:r>
      <w:r w:rsidR="00CC32F4" w:rsidRPr="00246001">
        <w:rPr>
          <w:color w:val="000000" w:themeColor="text1"/>
        </w:rPr>
        <w:t>,</w:t>
      </w:r>
      <w:r w:rsidR="00C65A9D" w:rsidRPr="00C65A9D">
        <w:rPr>
          <w:color w:val="000000" w:themeColor="text1"/>
        </w:rPr>
        <w:t xml:space="preserve"> así como no estar al día con las obligaciones obrero patronales con la Caja Costarricense de Seguro Social.</w:t>
      </w:r>
    </w:p>
    <w:p w14:paraId="4A719AC3" w14:textId="77777777" w:rsidR="00C65A9D" w:rsidRDefault="00C65A9D" w:rsidP="00C65A9D">
      <w:pPr>
        <w:pStyle w:val="Prrafodelista"/>
        <w:spacing w:line="276" w:lineRule="auto"/>
        <w:ind w:left="0"/>
        <w:contextualSpacing w:val="0"/>
        <w:jc w:val="both"/>
        <w:rPr>
          <w:color w:val="000000" w:themeColor="text1"/>
        </w:rPr>
      </w:pPr>
    </w:p>
    <w:p w14:paraId="45AD0DF9" w14:textId="03ED5F9B" w:rsidR="00084860" w:rsidRPr="00484FC9" w:rsidRDefault="00084860" w:rsidP="00C65A9D">
      <w:pPr>
        <w:pStyle w:val="Prrafodelista"/>
        <w:spacing w:line="276" w:lineRule="auto"/>
        <w:ind w:left="0"/>
        <w:contextualSpacing w:val="0"/>
        <w:jc w:val="both"/>
        <w:rPr>
          <w:color w:val="000000" w:themeColor="text1"/>
          <w:lang w:val="es-ES" w:eastAsia="es-MX"/>
        </w:rPr>
      </w:pPr>
      <w:r w:rsidRPr="00484FC9">
        <w:rPr>
          <w:color w:val="000000" w:themeColor="text1"/>
        </w:rPr>
        <w:t>Dadas las argumentaciones de</w:t>
      </w:r>
      <w:r>
        <w:rPr>
          <w:color w:val="000000" w:themeColor="text1"/>
        </w:rPr>
        <w:t xml:space="preserve"> </w:t>
      </w:r>
      <w:r w:rsidRPr="00484FC9">
        <w:rPr>
          <w:color w:val="000000" w:themeColor="text1"/>
        </w:rPr>
        <w:t>l</w:t>
      </w:r>
      <w:r>
        <w:rPr>
          <w:color w:val="000000" w:themeColor="text1"/>
        </w:rPr>
        <w:t>a</w:t>
      </w:r>
      <w:r w:rsidRPr="00484FC9">
        <w:rPr>
          <w:color w:val="000000" w:themeColor="text1"/>
        </w:rPr>
        <w:t xml:space="preserve"> </w:t>
      </w:r>
      <w:r>
        <w:rPr>
          <w:color w:val="000000" w:themeColor="text1"/>
        </w:rPr>
        <w:t>empresa r</w:t>
      </w:r>
      <w:r w:rsidRPr="00484FC9">
        <w:rPr>
          <w:color w:val="000000" w:themeColor="text1"/>
        </w:rPr>
        <w:t>ecurrente</w:t>
      </w:r>
      <w:r w:rsidR="00286302">
        <w:rPr>
          <w:color w:val="000000" w:themeColor="text1"/>
        </w:rPr>
        <w:t>,</w:t>
      </w:r>
      <w:r>
        <w:rPr>
          <w:color w:val="000000" w:themeColor="text1"/>
        </w:rPr>
        <w:t xml:space="preserve"> así como </w:t>
      </w:r>
      <w:r w:rsidRPr="00484FC9">
        <w:rPr>
          <w:color w:val="000000" w:themeColor="text1"/>
        </w:rPr>
        <w:t>las esgrimidas por la Junta Directiva</w:t>
      </w:r>
      <w:r w:rsidRPr="00484FC9">
        <w:t xml:space="preserve"> del Consejo de Transporte Público, </w:t>
      </w:r>
      <w:r>
        <w:t>a fin de a</w:t>
      </w:r>
      <w:r w:rsidRPr="00484FC9">
        <w:rPr>
          <w:iCs/>
          <w:color w:val="000000" w:themeColor="text1"/>
        </w:rPr>
        <w:t xml:space="preserve">rrojar mayor claridad en la solución que nos plantea el recurso de apelación, se estima conveniente </w:t>
      </w:r>
      <w:r w:rsidRPr="00CC32F4">
        <w:rPr>
          <w:iCs/>
          <w:color w:val="000000" w:themeColor="text1"/>
        </w:rPr>
        <w:t>como preámbulo realizar algunas precisiones en cuanto a la naturaleza del servicio público de transporte remunerado de personas modalidad autobús, y la aplicación de los principios generales del derecho en materia sancionatoria.</w:t>
      </w:r>
    </w:p>
    <w:p w14:paraId="43680B3F" w14:textId="77777777" w:rsidR="00C65A9D" w:rsidRDefault="00C65A9D" w:rsidP="00084860">
      <w:pPr>
        <w:pStyle w:val="Prrafodelista"/>
        <w:spacing w:line="276" w:lineRule="auto"/>
        <w:ind w:left="0"/>
        <w:contextualSpacing w:val="0"/>
        <w:jc w:val="both"/>
        <w:rPr>
          <w:b/>
          <w:color w:val="000000" w:themeColor="text1"/>
          <w:lang w:val="es-ES" w:eastAsia="es-MX"/>
        </w:rPr>
      </w:pPr>
    </w:p>
    <w:p w14:paraId="3D0A47A3" w14:textId="77777777" w:rsidR="00824ECF" w:rsidRDefault="00824ECF" w:rsidP="00084860">
      <w:pPr>
        <w:pStyle w:val="Prrafodelista"/>
        <w:spacing w:line="276" w:lineRule="auto"/>
        <w:ind w:left="0"/>
        <w:contextualSpacing w:val="0"/>
        <w:jc w:val="both"/>
        <w:rPr>
          <w:b/>
          <w:color w:val="000000" w:themeColor="text1"/>
          <w:lang w:val="es-ES" w:eastAsia="es-MX"/>
        </w:rPr>
      </w:pPr>
    </w:p>
    <w:p w14:paraId="7DA0493F" w14:textId="77777777" w:rsidR="00824ECF" w:rsidRDefault="00824ECF" w:rsidP="00084860">
      <w:pPr>
        <w:pStyle w:val="Prrafodelista"/>
        <w:spacing w:line="276" w:lineRule="auto"/>
        <w:ind w:left="0"/>
        <w:contextualSpacing w:val="0"/>
        <w:jc w:val="both"/>
        <w:rPr>
          <w:b/>
          <w:color w:val="000000" w:themeColor="text1"/>
          <w:lang w:val="es-ES" w:eastAsia="es-MX"/>
        </w:rPr>
      </w:pPr>
    </w:p>
    <w:p w14:paraId="25A8F79B" w14:textId="621FD5ED" w:rsidR="00084860" w:rsidRPr="00055815" w:rsidRDefault="00084860" w:rsidP="00C6413A">
      <w:pPr>
        <w:pStyle w:val="Prrafodelista"/>
        <w:numPr>
          <w:ilvl w:val="1"/>
          <w:numId w:val="13"/>
        </w:numPr>
        <w:spacing w:line="276" w:lineRule="auto"/>
        <w:jc w:val="both"/>
        <w:textAlignment w:val="baseline"/>
        <w:rPr>
          <w:b/>
          <w:bCs/>
          <w:color w:val="000000" w:themeColor="text1"/>
          <w:lang w:val="es-ES" w:eastAsia="es-CR"/>
        </w:rPr>
      </w:pPr>
      <w:r w:rsidRPr="00055815">
        <w:rPr>
          <w:b/>
          <w:bCs/>
          <w:color w:val="000000" w:themeColor="text1"/>
          <w:lang w:val="es-ES" w:eastAsia="es-CR"/>
        </w:rPr>
        <w:lastRenderedPageBreak/>
        <w:t>De la garantía del debido proceso</w:t>
      </w:r>
      <w:r w:rsidR="000535B3" w:rsidRPr="00055815">
        <w:rPr>
          <w:b/>
          <w:bCs/>
          <w:color w:val="000000" w:themeColor="text1"/>
          <w:lang w:val="es-ES" w:eastAsia="es-CR"/>
        </w:rPr>
        <w:t xml:space="preserve"> en sede </w:t>
      </w:r>
      <w:r w:rsidR="00D70220" w:rsidRPr="00055815">
        <w:rPr>
          <w:b/>
          <w:bCs/>
          <w:color w:val="000000" w:themeColor="text1"/>
          <w:lang w:val="es-ES" w:eastAsia="es-CR"/>
        </w:rPr>
        <w:t>administrativa</w:t>
      </w:r>
      <w:r w:rsidR="000535B3" w:rsidRPr="00055815">
        <w:rPr>
          <w:b/>
          <w:bCs/>
          <w:color w:val="000000" w:themeColor="text1"/>
          <w:lang w:val="es-ES" w:eastAsia="es-CR"/>
        </w:rPr>
        <w:t>.</w:t>
      </w:r>
    </w:p>
    <w:p w14:paraId="3897B2FC" w14:textId="77777777" w:rsidR="00C6413A" w:rsidRPr="00055815" w:rsidRDefault="00C6413A" w:rsidP="00C6413A">
      <w:pPr>
        <w:spacing w:line="276" w:lineRule="auto"/>
        <w:jc w:val="both"/>
        <w:textAlignment w:val="baseline"/>
        <w:rPr>
          <w:b/>
          <w:bCs/>
          <w:color w:val="000000" w:themeColor="text1"/>
          <w:lang w:val="es-ES" w:eastAsia="es-CR"/>
        </w:rPr>
      </w:pPr>
    </w:p>
    <w:p w14:paraId="5E7D36B1" w14:textId="1E67C1B2" w:rsidR="00C6413A" w:rsidRPr="00055815"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r w:rsidRPr="00055815">
        <w:rPr>
          <w:rFonts w:ascii="Times New Roman" w:eastAsia="Times New Roman" w:hAnsi="Times New Roman" w:cs="Times New Roman"/>
          <w:color w:val="000000" w:themeColor="text1"/>
          <w:sz w:val="24"/>
          <w:szCs w:val="24"/>
          <w:lang w:val="es-ES" w:eastAsia="es-CR"/>
        </w:rPr>
        <w:t>El debido proceso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hacer valer sus pretensiones legítimas frente a quien dirige el procedimiento de que se trate, siempre que aquel sea de naturaleza sancionador o pretenda imponerle cargas o suprimirle derechos subjetivos.</w:t>
      </w:r>
    </w:p>
    <w:p w14:paraId="04A81CF0" w14:textId="77777777" w:rsidR="00C6413A" w:rsidRPr="00055815" w:rsidRDefault="00C6413A" w:rsidP="00C6413A">
      <w:pPr>
        <w:spacing w:after="0" w:line="276" w:lineRule="auto"/>
        <w:jc w:val="both"/>
        <w:textAlignment w:val="baseline"/>
        <w:rPr>
          <w:rFonts w:ascii="Times New Roman" w:eastAsia="Times New Roman" w:hAnsi="Times New Roman" w:cs="Times New Roman"/>
          <w:strike/>
          <w:color w:val="000000" w:themeColor="text1"/>
          <w:sz w:val="24"/>
          <w:szCs w:val="24"/>
          <w:lang w:val="es-ES" w:eastAsia="es-CR"/>
        </w:rPr>
      </w:pPr>
    </w:p>
    <w:p w14:paraId="406AE799" w14:textId="77777777" w:rsidR="00C6413A" w:rsidRPr="00055815"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r w:rsidRPr="00055815">
        <w:rPr>
          <w:rFonts w:ascii="Times New Roman" w:eastAsia="Times New Roman" w:hAnsi="Times New Roman" w:cs="Times New Roman"/>
          <w:color w:val="000000" w:themeColor="text1"/>
          <w:sz w:val="24"/>
          <w:szCs w:val="24"/>
          <w:lang w:val="es-ES" w:eastAsia="es-CR"/>
        </w:rPr>
        <w:t xml:space="preserve">El Debido Proceso, debe integrarse y observarse en cuanto a los principios y subprincipios que lo conforman, en todo proceso sancionatorio o que pueda culminar con la supresión de derechos subjetivos. El </w:t>
      </w:r>
      <w:r w:rsidRPr="00055815">
        <w:rPr>
          <w:rFonts w:ascii="Times New Roman" w:eastAsia="Times New Roman" w:hAnsi="Times New Roman" w:cs="Times New Roman"/>
          <w:i/>
          <w:iCs/>
          <w:color w:val="000000" w:themeColor="text1"/>
          <w:sz w:val="24"/>
          <w:szCs w:val="24"/>
          <w:lang w:val="es-ES" w:eastAsia="es-CR"/>
        </w:rPr>
        <w:t>principio de derecho a la defensa, el de intimación, imputación, audiencia, acceso al expediente y comunicación oportuna de la sanción que se acuerde o de la supresión de un derecho determinado, son entre otros, integrantes del debido proceso como garantía de rango constitucional</w:t>
      </w:r>
      <w:r w:rsidRPr="00055815">
        <w:rPr>
          <w:rFonts w:ascii="Times New Roman" w:eastAsia="Times New Roman" w:hAnsi="Times New Roman" w:cs="Times New Roman"/>
          <w:color w:val="000000" w:themeColor="text1"/>
          <w:sz w:val="24"/>
          <w:szCs w:val="24"/>
          <w:lang w:val="es-ES" w:eastAsia="es-CR"/>
        </w:rPr>
        <w:t xml:space="preserve"> consagrada en los artículos 39 y 41 de la Constitución Política y deben ser observados taxativamente por parte de la Administración.</w:t>
      </w:r>
    </w:p>
    <w:p w14:paraId="6043AC33" w14:textId="77777777" w:rsidR="00C6413A" w:rsidRPr="004E7610" w:rsidRDefault="00C6413A" w:rsidP="00C6413A">
      <w:pPr>
        <w:spacing w:after="0" w:line="276" w:lineRule="auto"/>
        <w:jc w:val="both"/>
        <w:textAlignment w:val="baseline"/>
        <w:rPr>
          <w:rFonts w:ascii="Times New Roman" w:eastAsia="Times New Roman" w:hAnsi="Times New Roman" w:cs="Times New Roman"/>
          <w:strike/>
          <w:color w:val="000000" w:themeColor="text1"/>
          <w:sz w:val="24"/>
          <w:szCs w:val="24"/>
          <w:highlight w:val="cyan"/>
          <w:lang w:val="es-ES" w:eastAsia="es-CR"/>
        </w:rPr>
      </w:pPr>
    </w:p>
    <w:p w14:paraId="1F3215A5" w14:textId="2EA20F73" w:rsidR="00C6413A" w:rsidRPr="00055815"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r w:rsidRPr="00055815">
        <w:rPr>
          <w:rFonts w:ascii="Times New Roman" w:eastAsia="Times New Roman" w:hAnsi="Times New Roman" w:cs="Times New Roman"/>
          <w:color w:val="000000" w:themeColor="text1"/>
          <w:sz w:val="24"/>
          <w:szCs w:val="24"/>
          <w:lang w:val="es-ES" w:eastAsia="es-CR"/>
        </w:rPr>
        <w:t xml:space="preserve">La Sala Constitucional en su </w:t>
      </w:r>
      <w:r w:rsidR="00EF08D7">
        <w:rPr>
          <w:rFonts w:ascii="Times New Roman" w:eastAsia="Times New Roman" w:hAnsi="Times New Roman" w:cs="Times New Roman"/>
          <w:color w:val="000000" w:themeColor="text1"/>
          <w:sz w:val="24"/>
          <w:szCs w:val="24"/>
          <w:lang w:val="es-ES" w:eastAsia="es-CR"/>
        </w:rPr>
        <w:t>V</w:t>
      </w:r>
      <w:r w:rsidRPr="00055815">
        <w:rPr>
          <w:rFonts w:ascii="Times New Roman" w:eastAsia="Times New Roman" w:hAnsi="Times New Roman" w:cs="Times New Roman"/>
          <w:color w:val="000000" w:themeColor="text1"/>
          <w:sz w:val="24"/>
          <w:szCs w:val="24"/>
          <w:lang w:val="es-ES" w:eastAsia="es-CR"/>
        </w:rPr>
        <w:t>oto No. 2676-2005 de las 09:50 horas del 11 de marzo de 2005, señaló, con relación a las garantías que debe observar la Administración en los procedimientos administrativos sancionatorios</w:t>
      </w:r>
      <w:r w:rsidR="00EF08D7">
        <w:rPr>
          <w:rFonts w:ascii="Times New Roman" w:eastAsia="Times New Roman" w:hAnsi="Times New Roman" w:cs="Times New Roman"/>
          <w:color w:val="000000" w:themeColor="text1"/>
          <w:sz w:val="24"/>
          <w:szCs w:val="24"/>
          <w:lang w:val="es-ES" w:eastAsia="es-CR"/>
        </w:rPr>
        <w:t>,</w:t>
      </w:r>
      <w:r w:rsidRPr="00055815">
        <w:rPr>
          <w:rFonts w:ascii="Times New Roman" w:eastAsia="Times New Roman" w:hAnsi="Times New Roman" w:cs="Times New Roman"/>
          <w:color w:val="000000" w:themeColor="text1"/>
          <w:sz w:val="24"/>
          <w:szCs w:val="24"/>
          <w:lang w:val="es-ES" w:eastAsia="es-CR"/>
        </w:rPr>
        <w:t xml:space="preserve"> lo siguiente:</w:t>
      </w:r>
    </w:p>
    <w:p w14:paraId="5F750ABE" w14:textId="77777777" w:rsidR="00C6413A" w:rsidRPr="004E7610" w:rsidRDefault="00C6413A" w:rsidP="00C6413A">
      <w:pPr>
        <w:spacing w:after="0" w:line="276" w:lineRule="auto"/>
        <w:jc w:val="both"/>
        <w:textAlignment w:val="baseline"/>
        <w:rPr>
          <w:rFonts w:ascii="Times New Roman" w:eastAsia="Times New Roman" w:hAnsi="Times New Roman" w:cs="Times New Roman"/>
          <w:strike/>
          <w:color w:val="000000" w:themeColor="text1"/>
          <w:sz w:val="24"/>
          <w:szCs w:val="24"/>
          <w:highlight w:val="cyan"/>
          <w:lang w:val="es-ES" w:eastAsia="es-CR"/>
        </w:rPr>
      </w:pPr>
    </w:p>
    <w:p w14:paraId="282A16E2" w14:textId="77777777" w:rsidR="00C6413A" w:rsidRPr="00055815" w:rsidRDefault="00C6413A" w:rsidP="00055815">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r w:rsidRPr="00055815">
        <w:rPr>
          <w:rFonts w:ascii="Times New Roman" w:eastAsia="Times New Roman" w:hAnsi="Times New Roman" w:cs="Times New Roman"/>
          <w:i/>
          <w:iCs/>
          <w:color w:val="000000" w:themeColor="text1"/>
          <w:lang w:val="es-ES" w:eastAsia="es-CR"/>
        </w:rPr>
        <w:t xml:space="preserve">“(…)  </w:t>
      </w:r>
      <w:r w:rsidRPr="00055815">
        <w:rPr>
          <w:rFonts w:ascii="Times New Roman" w:eastAsia="Times New Roman" w:hAnsi="Times New Roman" w:cs="Times New Roman"/>
          <w:b/>
          <w:bCs/>
          <w:i/>
          <w:iCs/>
          <w:color w:val="000000" w:themeColor="text1"/>
          <w:lang w:val="es-ES" w:eastAsia="es-CR"/>
        </w:rPr>
        <w:t>III.- DEL DEBIDO PROCESO CONSTITUCIONAL EN SEDE ADMINISTRATIVA.</w:t>
      </w:r>
      <w:r w:rsidRPr="00055815">
        <w:rPr>
          <w:rFonts w:ascii="Times New Roman" w:eastAsia="Times New Roman" w:hAnsi="Times New Roman" w:cs="Times New Roman"/>
          <w:i/>
          <w:iCs/>
          <w:color w:val="000000" w:themeColor="text1"/>
          <w:lang w:val="es-ES" w:eastAsia="es-CR"/>
        </w:rPr>
        <w:t xml:space="preserve">  Existen varias formalidades esenciales, reconocidas constitucionalmente, tendientes a garantizar los derechos fundamentales de los sujetos que pueden resultar perjudicados por el dictado de un acto administrativo. Este Tribunal Constitucional, en reiteradas ocasiones, ha examinado los elementos básicos constitutivos del debido proceso constitucional en sede administrativa. Fundamentalmente, a partir de la sentencia No. 15-90 de las 16:45 hrs. del 5 de enero de 1990 y en repetidos pronunciamientos subsecuentes, se ha dicho que:</w:t>
      </w:r>
    </w:p>
    <w:p w14:paraId="71BC993E" w14:textId="77777777" w:rsidR="00C6413A" w:rsidRPr="00055815" w:rsidRDefault="00C6413A" w:rsidP="00055815">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p>
    <w:p w14:paraId="6B4FC1C1" w14:textId="77777777" w:rsidR="00C6413A" w:rsidRPr="00055815" w:rsidRDefault="00C6413A" w:rsidP="00055815">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r w:rsidRPr="00055815">
        <w:rPr>
          <w:rFonts w:ascii="Times New Roman" w:eastAsia="Times New Roman" w:hAnsi="Times New Roman" w:cs="Times New Roman"/>
          <w:i/>
          <w:iCs/>
          <w:color w:val="000000" w:themeColor="text1"/>
          <w:lang w:val="es-ES" w:eastAsia="es-CR"/>
        </w:rPr>
        <w:t xml:space="preserve">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w:t>
      </w:r>
      <w:r w:rsidRPr="00055815">
        <w:rPr>
          <w:rFonts w:ascii="Times New Roman" w:eastAsia="Times New Roman" w:hAnsi="Times New Roman" w:cs="Times New Roman"/>
          <w:i/>
          <w:iCs/>
          <w:color w:val="000000" w:themeColor="text1"/>
          <w:lang w:val="es-ES" w:eastAsia="es-CR"/>
        </w:rPr>
        <w:lastRenderedPageBreak/>
        <w:t>y que necesariamente debe dársele al accionante si a bien lo tiene, el derecho de ser asistido por un abogado, con el fin de que ejercite su defensa...".</w:t>
      </w:r>
    </w:p>
    <w:p w14:paraId="6DC8E80C" w14:textId="77777777" w:rsidR="00C6413A" w:rsidRPr="00055815" w:rsidRDefault="00C6413A" w:rsidP="00055815">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p>
    <w:p w14:paraId="4F7AF398" w14:textId="77777777" w:rsidR="00C6413A" w:rsidRPr="00EF08D7" w:rsidRDefault="00C6413A" w:rsidP="00055815">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r w:rsidRPr="00EF08D7">
        <w:rPr>
          <w:rFonts w:ascii="Times New Roman" w:eastAsia="Times New Roman" w:hAnsi="Times New Roman" w:cs="Times New Roman"/>
          <w:b/>
          <w:bCs/>
          <w:i/>
          <w:iCs/>
          <w:color w:val="000000" w:themeColor="text1"/>
          <w:lang w:val="es-ES" w:eastAsia="es-CR"/>
        </w:rPr>
        <w:t>IV.- DEL PROCEDIMIENTO ADMINISTRATIVO</w:t>
      </w:r>
      <w:r w:rsidRPr="00EF08D7">
        <w:rPr>
          <w:rFonts w:ascii="Times New Roman" w:eastAsia="Times New Roman" w:hAnsi="Times New Roman" w:cs="Times New Roman"/>
          <w:i/>
          <w:iCs/>
          <w:color w:val="000000" w:themeColor="text1"/>
          <w:lang w:val="es-ES" w:eastAsia="es-CR"/>
        </w:rPr>
        <w:t>.  Toda potestad administrativa requiere, para su regularidad y validez, de un procedimiento administrativo previo, sobre todo si el acto final que resulta de su ejercicio resulta aflictivo o gravoso para el administrado destinatario de ésta, sea que se encuentre sometido a una relación de sujeción general o especial. Ese iter procedimiental está concebido para garantizarle al administrado una resolución administrativa que respete el debido proceso, el derecho de defensa, el contradictorio o la bilateralidad de la audiencia y, por consiguiente, tiene una profunda raigambre constitucional en los ordinales 39 y 41 de la Constitución Política. El procedimiento administrativo es un requisito o elemento constitutivo de carácter formal del acto administrativo final, cuya ausencia o inobservancia determina, ineluctablemente, la invalidez o nulidad más grave al contrariar el bloque de constitucionalidad (derechos al debido proceso y la defensa), sobre el particular, el ordinal 216 de la Ley General de la Administración Pública estipula, con meridiana claridad, que “La Administración deberá adoptar sus resoluciones dentro del procedimiento con estricto apego al ordenamiento...”. En tratándose del Derecho Administrativo Disciplinario, la Ley General de la Administración Pública manda a los órganos y entes administrativos a observar, indefectiblemente, el procedimiento ordinario cuando este conduzca “...a la aplicación de sanciones de suspensión o destitución, o cualquiera otra de similar gravedad”. Es inherente al procedimiento ordinario la realización de una comparecencia oral y privada en la que el administrado que es parte interesada tenga la oportunidad de formular alegaciones, ofrecer prueba y emitir conclusiones (artículos 309 y 317 de la Ley General de la Administración Pública), sobre todo cuando “...la decisión final pueda causar daños graves” a alguna o a todas las partes interesadas (artículo 218 ibidem). (…)”</w:t>
      </w:r>
    </w:p>
    <w:p w14:paraId="3ADFE2F7" w14:textId="77777777" w:rsidR="00C6413A" w:rsidRPr="00EF08D7"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highlight w:val="cyan"/>
          <w:lang w:val="es-ES" w:eastAsia="es-CR"/>
        </w:rPr>
      </w:pPr>
    </w:p>
    <w:p w14:paraId="3A12E1EA" w14:textId="023EEC37" w:rsidR="00C6413A" w:rsidRPr="00EF08D7"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r w:rsidRPr="00EF08D7">
        <w:rPr>
          <w:rFonts w:ascii="Times New Roman" w:eastAsia="Times New Roman" w:hAnsi="Times New Roman" w:cs="Times New Roman"/>
          <w:color w:val="000000" w:themeColor="text1"/>
          <w:sz w:val="24"/>
          <w:szCs w:val="24"/>
          <w:lang w:val="es-ES" w:eastAsia="es-CR"/>
        </w:rPr>
        <w:t xml:space="preserve">Más recientemente la misma Sala Constitucional ha indicado sobre el mismo tema en su </w:t>
      </w:r>
      <w:r w:rsidR="00165277">
        <w:rPr>
          <w:rFonts w:ascii="Times New Roman" w:eastAsia="Times New Roman" w:hAnsi="Times New Roman" w:cs="Times New Roman"/>
          <w:color w:val="000000" w:themeColor="text1"/>
          <w:sz w:val="24"/>
          <w:szCs w:val="24"/>
          <w:lang w:val="es-ES" w:eastAsia="es-CR"/>
        </w:rPr>
        <w:t>Voto</w:t>
      </w:r>
      <w:r w:rsidRPr="00EF08D7">
        <w:rPr>
          <w:rFonts w:ascii="Times New Roman" w:eastAsia="Times New Roman" w:hAnsi="Times New Roman" w:cs="Times New Roman"/>
          <w:color w:val="000000" w:themeColor="text1"/>
          <w:sz w:val="24"/>
          <w:szCs w:val="24"/>
          <w:lang w:val="es-ES" w:eastAsia="es-CR"/>
        </w:rPr>
        <w:t xml:space="preserve"> No. 000884 de las 09:40 hrs., del 24 de enero de 2014, </w:t>
      </w:r>
      <w:r w:rsidR="00EF08D7">
        <w:rPr>
          <w:rFonts w:ascii="Times New Roman" w:eastAsia="Times New Roman" w:hAnsi="Times New Roman" w:cs="Times New Roman"/>
          <w:color w:val="000000" w:themeColor="text1"/>
          <w:sz w:val="24"/>
          <w:szCs w:val="24"/>
          <w:lang w:val="es-ES" w:eastAsia="es-CR"/>
        </w:rPr>
        <w:t xml:space="preserve">expresó </w:t>
      </w:r>
      <w:r w:rsidRPr="00EF08D7">
        <w:rPr>
          <w:rFonts w:ascii="Times New Roman" w:eastAsia="Times New Roman" w:hAnsi="Times New Roman" w:cs="Times New Roman"/>
          <w:color w:val="000000" w:themeColor="text1"/>
          <w:sz w:val="24"/>
          <w:szCs w:val="24"/>
          <w:lang w:val="es-ES" w:eastAsia="es-CR"/>
        </w:rPr>
        <w:t>lo siguiente:</w:t>
      </w:r>
    </w:p>
    <w:p w14:paraId="0171B317" w14:textId="77777777" w:rsidR="00C6413A" w:rsidRPr="00EF08D7" w:rsidRDefault="00C6413A" w:rsidP="00C6413A">
      <w:pPr>
        <w:spacing w:after="0" w:line="276" w:lineRule="auto"/>
        <w:jc w:val="both"/>
        <w:textAlignment w:val="baseline"/>
        <w:rPr>
          <w:rFonts w:ascii="Times New Roman" w:eastAsia="Times New Roman" w:hAnsi="Times New Roman" w:cs="Times New Roman"/>
          <w:color w:val="000000" w:themeColor="text1"/>
          <w:sz w:val="24"/>
          <w:szCs w:val="24"/>
          <w:highlight w:val="cyan"/>
          <w:lang w:val="es-ES" w:eastAsia="es-CR"/>
        </w:rPr>
      </w:pPr>
    </w:p>
    <w:p w14:paraId="01F02E1C" w14:textId="77777777" w:rsidR="00C6413A" w:rsidRPr="00EF08D7" w:rsidRDefault="00C6413A" w:rsidP="00C6413A">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r w:rsidRPr="00EF08D7">
        <w:rPr>
          <w:rFonts w:ascii="Times New Roman" w:eastAsia="Times New Roman" w:hAnsi="Times New Roman" w:cs="Times New Roman"/>
          <w:i/>
          <w:iCs/>
          <w:color w:val="000000" w:themeColor="text1"/>
          <w:lang w:val="es-ES" w:eastAsia="es-CR"/>
        </w:rPr>
        <w:t>“Sobre el debido proceso constitucional. Este Tribunal Constitucional en reiteradas ocasiones ha examinado los elementos básicos constitutivos del debido proceso constitucional en sede administrativa. Fundamentalmente a partir de la sentencia #15-90 de las dieciséis horas cuarenta y cinco minutos del cinco de enero de mil novecientos noventa, y en repetidos pronunciamientos subsecuentes, se ha dicho lo siguiente:</w:t>
      </w:r>
    </w:p>
    <w:p w14:paraId="762596DA" w14:textId="77777777" w:rsidR="00C6413A" w:rsidRPr="00EF08D7" w:rsidRDefault="00C6413A" w:rsidP="00C6413A">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p>
    <w:p w14:paraId="1B1914C1" w14:textId="77777777" w:rsidR="00C6413A" w:rsidRPr="00EF08D7" w:rsidRDefault="00C6413A" w:rsidP="00C6413A">
      <w:pPr>
        <w:spacing w:after="0" w:line="240" w:lineRule="auto"/>
        <w:ind w:left="567" w:right="567"/>
        <w:jc w:val="both"/>
        <w:textAlignment w:val="baseline"/>
        <w:rPr>
          <w:rFonts w:ascii="Times New Roman" w:eastAsia="Times New Roman" w:hAnsi="Times New Roman" w:cs="Times New Roman"/>
          <w:i/>
          <w:iCs/>
          <w:color w:val="000000" w:themeColor="text1"/>
          <w:lang w:val="es-ES" w:eastAsia="es-CR"/>
        </w:rPr>
      </w:pPr>
      <w:r w:rsidRPr="00EF08D7">
        <w:rPr>
          <w:rFonts w:ascii="Times New Roman" w:eastAsia="Times New Roman" w:hAnsi="Times New Roman" w:cs="Times New Roman"/>
          <w:i/>
          <w:iCs/>
          <w:color w:val="000000" w:themeColor="text1"/>
          <w:lang w:val="es-ES" w:eastAsia="es-CR"/>
        </w:rPr>
        <w:t xml:space="preserve">“(...)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r w:rsidRPr="00EF08D7">
        <w:rPr>
          <w:rFonts w:ascii="Times New Roman" w:eastAsia="Times New Roman" w:hAnsi="Times New Roman" w:cs="Times New Roman"/>
          <w:i/>
          <w:iCs/>
          <w:color w:val="000000" w:themeColor="text1"/>
          <w:lang w:val="es-ES" w:eastAsia="es-CR"/>
        </w:rPr>
        <w:lastRenderedPageBreak/>
        <w:t>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5438C7AA" w14:textId="77777777" w:rsidR="00A9408D" w:rsidRPr="004E7610" w:rsidRDefault="00A9408D" w:rsidP="00C6413A">
      <w:pPr>
        <w:spacing w:after="0" w:line="240" w:lineRule="auto"/>
        <w:ind w:left="567" w:right="567"/>
        <w:jc w:val="both"/>
        <w:textAlignment w:val="baseline"/>
        <w:rPr>
          <w:rFonts w:ascii="Times New Roman" w:eastAsia="Times New Roman" w:hAnsi="Times New Roman" w:cs="Times New Roman"/>
          <w:i/>
          <w:iCs/>
          <w:strike/>
          <w:color w:val="000000" w:themeColor="text1"/>
          <w:lang w:val="es-ES" w:eastAsia="es-CR"/>
        </w:rPr>
      </w:pPr>
    </w:p>
    <w:p w14:paraId="610B3E97" w14:textId="5B7D049F" w:rsidR="00C6413A" w:rsidRPr="004264C3" w:rsidRDefault="00C6413A" w:rsidP="00C6413A">
      <w:pPr>
        <w:pStyle w:val="Prrafodelista"/>
        <w:numPr>
          <w:ilvl w:val="1"/>
          <w:numId w:val="13"/>
        </w:numPr>
        <w:spacing w:line="276" w:lineRule="auto"/>
        <w:contextualSpacing w:val="0"/>
        <w:jc w:val="both"/>
        <w:textAlignment w:val="baseline"/>
        <w:rPr>
          <w:color w:val="000000" w:themeColor="text1"/>
          <w:lang w:val="es-ES" w:eastAsia="es-CR"/>
        </w:rPr>
      </w:pPr>
      <w:r w:rsidRPr="00D233F3">
        <w:rPr>
          <w:b/>
          <w:bCs/>
          <w:color w:val="000000" w:themeColor="text1"/>
          <w:lang w:val="es-ES" w:eastAsia="es-CR"/>
        </w:rPr>
        <w:t xml:space="preserve">Del Procedimiento Administrativo </w:t>
      </w:r>
      <w:r>
        <w:rPr>
          <w:b/>
          <w:bCs/>
          <w:color w:val="000000" w:themeColor="text1"/>
          <w:lang w:val="es-ES" w:eastAsia="es-CR"/>
        </w:rPr>
        <w:t>Sumario</w:t>
      </w:r>
      <w:r w:rsidR="00396B2E">
        <w:rPr>
          <w:b/>
          <w:bCs/>
          <w:color w:val="000000" w:themeColor="text1"/>
          <w:lang w:val="es-ES" w:eastAsia="es-CR"/>
        </w:rPr>
        <w:t>.</w:t>
      </w:r>
    </w:p>
    <w:p w14:paraId="62907F33" w14:textId="77777777" w:rsidR="003B53ED" w:rsidRDefault="003B53ED"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30A5E601" w14:textId="71AA53D1" w:rsidR="00FB494D" w:rsidRDefault="00396B2E"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La Ley General de la </w:t>
      </w:r>
      <w:r w:rsidR="00CE463C">
        <w:rPr>
          <w:rFonts w:ascii="Times New Roman" w:hAnsi="Times New Roman" w:cs="Times New Roman"/>
          <w:color w:val="000000" w:themeColor="text1"/>
          <w:sz w:val="24"/>
          <w:szCs w:val="24"/>
          <w:lang w:val="es-ES" w:eastAsia="es-CR"/>
        </w:rPr>
        <w:t>Administración</w:t>
      </w:r>
      <w:r>
        <w:rPr>
          <w:rFonts w:ascii="Times New Roman" w:hAnsi="Times New Roman" w:cs="Times New Roman"/>
          <w:color w:val="000000" w:themeColor="text1"/>
          <w:sz w:val="24"/>
          <w:szCs w:val="24"/>
          <w:lang w:val="es-ES" w:eastAsia="es-CR"/>
        </w:rPr>
        <w:t xml:space="preserve"> Pública</w:t>
      </w:r>
      <w:r w:rsidR="00CE463C">
        <w:rPr>
          <w:rFonts w:ascii="Times New Roman" w:hAnsi="Times New Roman" w:cs="Times New Roman"/>
          <w:color w:val="000000" w:themeColor="text1"/>
          <w:sz w:val="24"/>
          <w:szCs w:val="24"/>
          <w:lang w:val="es-ES" w:eastAsia="es-CR"/>
        </w:rPr>
        <w:t xml:space="preserve">, en el artículo </w:t>
      </w:r>
      <w:r w:rsidR="00FB494D">
        <w:rPr>
          <w:rFonts w:ascii="Times New Roman" w:hAnsi="Times New Roman" w:cs="Times New Roman"/>
          <w:color w:val="000000" w:themeColor="text1"/>
          <w:sz w:val="24"/>
          <w:szCs w:val="24"/>
          <w:lang w:val="es-ES" w:eastAsia="es-CR"/>
        </w:rPr>
        <w:t xml:space="preserve">239 establece que todo </w:t>
      </w:r>
      <w:r w:rsidR="003B53ED">
        <w:rPr>
          <w:rFonts w:ascii="Times New Roman" w:hAnsi="Times New Roman" w:cs="Times New Roman"/>
          <w:color w:val="000000" w:themeColor="text1"/>
          <w:sz w:val="24"/>
          <w:szCs w:val="24"/>
          <w:lang w:val="es-ES" w:eastAsia="es-CR"/>
        </w:rPr>
        <w:t xml:space="preserve">acto administrativo </w:t>
      </w:r>
      <w:r w:rsidR="00FB494D">
        <w:rPr>
          <w:rFonts w:ascii="Times New Roman" w:hAnsi="Times New Roman" w:cs="Times New Roman"/>
          <w:color w:val="000000" w:themeColor="text1"/>
          <w:sz w:val="24"/>
          <w:szCs w:val="24"/>
          <w:lang w:val="es-ES" w:eastAsia="es-CR"/>
        </w:rPr>
        <w:t>que afecte derechos o intereses de las partes</w:t>
      </w:r>
      <w:r w:rsidR="003B53ED">
        <w:rPr>
          <w:rFonts w:ascii="Times New Roman" w:hAnsi="Times New Roman" w:cs="Times New Roman"/>
          <w:color w:val="000000" w:themeColor="text1"/>
          <w:sz w:val="24"/>
          <w:szCs w:val="24"/>
          <w:lang w:val="es-ES" w:eastAsia="es-CR"/>
        </w:rPr>
        <w:t>,</w:t>
      </w:r>
      <w:r w:rsidR="00FB494D">
        <w:rPr>
          <w:rFonts w:ascii="Times New Roman" w:hAnsi="Times New Roman" w:cs="Times New Roman"/>
          <w:color w:val="000000" w:themeColor="text1"/>
          <w:sz w:val="24"/>
          <w:szCs w:val="24"/>
          <w:lang w:val="es-ES" w:eastAsia="es-CR"/>
        </w:rPr>
        <w:t xml:space="preserve"> debe ser debidamente comunicado al afectado, siguie</w:t>
      </w:r>
      <w:r w:rsidR="003B53ED">
        <w:rPr>
          <w:rFonts w:ascii="Times New Roman" w:hAnsi="Times New Roman" w:cs="Times New Roman"/>
          <w:color w:val="000000" w:themeColor="text1"/>
          <w:sz w:val="24"/>
          <w:szCs w:val="24"/>
          <w:lang w:val="es-ES" w:eastAsia="es-CR"/>
        </w:rPr>
        <w:t>ndo</w:t>
      </w:r>
      <w:r w:rsidR="00FB494D">
        <w:rPr>
          <w:rFonts w:ascii="Times New Roman" w:hAnsi="Times New Roman" w:cs="Times New Roman"/>
          <w:color w:val="000000" w:themeColor="text1"/>
          <w:sz w:val="24"/>
          <w:szCs w:val="24"/>
          <w:lang w:val="es-ES" w:eastAsia="es-CR"/>
        </w:rPr>
        <w:t xml:space="preserve"> lo que la propia ley establece. </w:t>
      </w:r>
    </w:p>
    <w:p w14:paraId="2489AACE" w14:textId="77777777" w:rsidR="00FB494D" w:rsidRDefault="00FB494D"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4CEE7988" w14:textId="0961B196" w:rsidR="00FB494D" w:rsidRPr="00165277" w:rsidRDefault="00FB494D" w:rsidP="00FB494D">
      <w:pPr>
        <w:shd w:val="clear" w:color="auto" w:fill="FFFFFF"/>
        <w:spacing w:after="0" w:line="240" w:lineRule="auto"/>
        <w:ind w:left="567" w:right="567"/>
        <w:jc w:val="both"/>
        <w:rPr>
          <w:rFonts w:ascii="Times New Roman" w:hAnsi="Times New Roman" w:cs="Times New Roman"/>
          <w:i/>
          <w:iCs/>
          <w:color w:val="000000" w:themeColor="text1"/>
          <w:lang w:val="es-ES" w:eastAsia="es-CR"/>
        </w:rPr>
      </w:pPr>
      <w:r w:rsidRPr="00165277">
        <w:rPr>
          <w:rFonts w:ascii="Times New Roman" w:hAnsi="Times New Roman" w:cs="Times New Roman"/>
          <w:i/>
          <w:iCs/>
          <w:color w:val="000000"/>
        </w:rPr>
        <w:t>“Artículo 239.- Todo acto de procedimiento que afecte derechos o intereses de las partes o de un tercero, deberá ser debidamente comunicado al afectado, de conformidad con esta Ley.”</w:t>
      </w:r>
    </w:p>
    <w:p w14:paraId="23236B0F" w14:textId="77777777" w:rsidR="00FB494D" w:rsidRDefault="00FB494D"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7A1A04EF" w14:textId="39D2785C" w:rsidR="00FB494D" w:rsidRDefault="00FB494D"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Por su parte, el artículo 269, también de la Ley General de la Administración Pública, estatuye que la actuación administrativa se realizará con arreglo a normas de economía, simplicidad, celeridad y eficiencia, aspectos que se encuentran presentes en el procedimiento administrativo sumario.</w:t>
      </w:r>
    </w:p>
    <w:p w14:paraId="07812865" w14:textId="77777777" w:rsidR="00FB494D" w:rsidRDefault="00FB494D" w:rsidP="00C6413A">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75A2C60F" w14:textId="0FF5901E" w:rsidR="00FB494D" w:rsidRPr="00165277" w:rsidRDefault="00FB494D" w:rsidP="00FB494D">
      <w:pPr>
        <w:pStyle w:val="Textosinformato"/>
        <w:ind w:left="567" w:right="567"/>
        <w:jc w:val="both"/>
        <w:rPr>
          <w:rFonts w:ascii="Times New Roman" w:hAnsi="Times New Roman"/>
          <w:i/>
          <w:iCs/>
          <w:color w:val="000000"/>
          <w:sz w:val="22"/>
          <w:szCs w:val="22"/>
        </w:rPr>
      </w:pPr>
      <w:r w:rsidRPr="00165277">
        <w:rPr>
          <w:rFonts w:ascii="Times New Roman" w:hAnsi="Times New Roman"/>
          <w:i/>
          <w:iCs/>
          <w:color w:val="000000"/>
          <w:sz w:val="22"/>
          <w:szCs w:val="22"/>
        </w:rPr>
        <w:t>“Artículo 269.-</w:t>
      </w:r>
    </w:p>
    <w:p w14:paraId="00951A79" w14:textId="77777777" w:rsidR="00FB494D" w:rsidRPr="00165277" w:rsidRDefault="00FB494D" w:rsidP="00FB494D">
      <w:pPr>
        <w:pStyle w:val="Textosinformato"/>
        <w:ind w:left="567" w:right="567"/>
        <w:jc w:val="both"/>
        <w:rPr>
          <w:rFonts w:ascii="Times New Roman" w:hAnsi="Times New Roman"/>
          <w:i/>
          <w:iCs/>
          <w:color w:val="000000"/>
          <w:sz w:val="22"/>
          <w:szCs w:val="22"/>
        </w:rPr>
      </w:pPr>
    </w:p>
    <w:p w14:paraId="73255285" w14:textId="0ED80508" w:rsidR="00FB494D" w:rsidRPr="00165277" w:rsidRDefault="00FB494D" w:rsidP="00FB494D">
      <w:pPr>
        <w:pStyle w:val="Textosinformato"/>
        <w:ind w:left="567" w:right="567"/>
        <w:jc w:val="both"/>
        <w:rPr>
          <w:rFonts w:ascii="Times New Roman" w:hAnsi="Times New Roman"/>
          <w:i/>
          <w:iCs/>
          <w:color w:val="000000"/>
          <w:sz w:val="22"/>
          <w:szCs w:val="22"/>
        </w:rPr>
      </w:pPr>
      <w:r w:rsidRPr="00165277">
        <w:rPr>
          <w:rFonts w:ascii="Times New Roman" w:hAnsi="Times New Roman"/>
          <w:i/>
          <w:iCs/>
          <w:color w:val="000000"/>
          <w:sz w:val="22"/>
          <w:szCs w:val="22"/>
        </w:rPr>
        <w:t>1. La actuación administrativa se realizará con arreglo a normas de economía, simplicidad, celeridad y eficiencia.</w:t>
      </w:r>
    </w:p>
    <w:p w14:paraId="3A88F719" w14:textId="7BFD6B3B" w:rsidR="00FB494D" w:rsidRPr="00165277" w:rsidRDefault="00FB494D" w:rsidP="00FB494D">
      <w:pPr>
        <w:shd w:val="clear" w:color="auto" w:fill="FFFFFF"/>
        <w:spacing w:after="0" w:line="240" w:lineRule="auto"/>
        <w:ind w:left="567" w:right="567"/>
        <w:jc w:val="both"/>
        <w:rPr>
          <w:rFonts w:ascii="Times New Roman" w:hAnsi="Times New Roman" w:cs="Times New Roman"/>
          <w:i/>
          <w:iCs/>
          <w:color w:val="000000"/>
        </w:rPr>
      </w:pPr>
      <w:r w:rsidRPr="00165277">
        <w:rPr>
          <w:rFonts w:ascii="Times New Roman" w:hAnsi="Times New Roman" w:cs="Times New Roman"/>
          <w:i/>
          <w:iCs/>
          <w:color w:val="000000"/>
        </w:rPr>
        <w:t>2. Las autoridades superiores de cada centro o dependencia velarán, respecto de sus subordinados, por el cabal cumplimiento de este precepto, que servirá también de criterio interpretativo en la aplicación de las normas de procedimiento.”</w:t>
      </w:r>
    </w:p>
    <w:p w14:paraId="0C0645A1" w14:textId="77777777" w:rsidR="00FB494D" w:rsidRDefault="00FB494D" w:rsidP="003775AE">
      <w:pPr>
        <w:shd w:val="clear" w:color="auto" w:fill="FFFFFF"/>
        <w:spacing w:after="0" w:line="276" w:lineRule="auto"/>
        <w:jc w:val="both"/>
        <w:rPr>
          <w:rFonts w:ascii="Tahoma" w:hAnsi="Tahoma"/>
          <w:color w:val="000000"/>
          <w:sz w:val="16"/>
        </w:rPr>
      </w:pPr>
    </w:p>
    <w:p w14:paraId="513A9ABC" w14:textId="0EE0E3EF" w:rsidR="003775AE" w:rsidRDefault="003775AE" w:rsidP="003775AE">
      <w:pPr>
        <w:shd w:val="clear" w:color="auto" w:fill="FFFFFF"/>
        <w:spacing w:after="0" w:line="276" w:lineRule="auto"/>
        <w:jc w:val="both"/>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Dicho cuerpo normativo, en el artículo 308 establece que el Título Sexto, es de observancia para la tramitación del procedimiento ordinario, como también es aplicable las disposiciones de este Título para el procedimiento sumario establecido en el Capítulo Segundo</w:t>
      </w:r>
      <w:r w:rsidR="003B53ED">
        <w:rPr>
          <w:rFonts w:ascii="Times New Roman" w:hAnsi="Times New Roman" w:cs="Times New Roman"/>
          <w:color w:val="000000" w:themeColor="text1"/>
          <w:sz w:val="24"/>
          <w:szCs w:val="24"/>
          <w:lang w:val="es-ES" w:eastAsia="es-CR"/>
        </w:rPr>
        <w:t xml:space="preserve"> del mismo Título Sexto</w:t>
      </w:r>
      <w:r>
        <w:rPr>
          <w:rFonts w:ascii="Times New Roman" w:hAnsi="Times New Roman" w:cs="Times New Roman"/>
          <w:color w:val="000000" w:themeColor="text1"/>
          <w:sz w:val="24"/>
          <w:szCs w:val="24"/>
          <w:lang w:val="es-ES" w:eastAsia="es-CR"/>
        </w:rPr>
        <w:t>, de ahí que siempre que se garantice los aspectos mínimos del debido proceso</w:t>
      </w:r>
      <w:r w:rsidR="003B53ED">
        <w:rPr>
          <w:rFonts w:ascii="Times New Roman" w:hAnsi="Times New Roman" w:cs="Times New Roman"/>
          <w:color w:val="000000" w:themeColor="text1"/>
          <w:sz w:val="24"/>
          <w:szCs w:val="24"/>
          <w:lang w:val="es-ES" w:eastAsia="es-CR"/>
        </w:rPr>
        <w:t xml:space="preserve"> constitucional</w:t>
      </w:r>
      <w:r>
        <w:rPr>
          <w:rFonts w:ascii="Times New Roman" w:hAnsi="Times New Roman" w:cs="Times New Roman"/>
          <w:color w:val="000000" w:themeColor="text1"/>
          <w:sz w:val="24"/>
          <w:szCs w:val="24"/>
          <w:lang w:val="es-ES" w:eastAsia="es-CR"/>
        </w:rPr>
        <w:t xml:space="preserve">, la aplicación del procedimiento ordinario o sumario contemplado en el artículo 321 y siguientes de la </w:t>
      </w:r>
      <w:r w:rsidR="003B53ED">
        <w:rPr>
          <w:rFonts w:ascii="Times New Roman" w:hAnsi="Times New Roman" w:cs="Times New Roman"/>
          <w:color w:val="000000" w:themeColor="text1"/>
          <w:sz w:val="24"/>
          <w:szCs w:val="24"/>
          <w:lang w:val="es-ES" w:eastAsia="es-CR"/>
        </w:rPr>
        <w:t>L</w:t>
      </w:r>
      <w:r>
        <w:rPr>
          <w:rFonts w:ascii="Times New Roman" w:hAnsi="Times New Roman" w:cs="Times New Roman"/>
          <w:color w:val="000000" w:themeColor="text1"/>
          <w:sz w:val="24"/>
          <w:szCs w:val="24"/>
          <w:lang w:val="es-ES" w:eastAsia="es-CR"/>
        </w:rPr>
        <w:t>ey General de la Administración Pública, para la supresión de un permiso, en criterio de este Tribunal, no afecta la garantía del debido proceso.</w:t>
      </w:r>
    </w:p>
    <w:p w14:paraId="5E4E9E11" w14:textId="77777777" w:rsidR="003775AE" w:rsidRDefault="003775AE" w:rsidP="00FB494D">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60E88E29" w14:textId="55DBBD35" w:rsidR="00FB494D" w:rsidRPr="00BD677F" w:rsidRDefault="003775AE" w:rsidP="003B53ED">
      <w:pPr>
        <w:shd w:val="clear" w:color="auto" w:fill="FFFFFF"/>
        <w:spacing w:after="0" w:line="240" w:lineRule="auto"/>
        <w:ind w:left="567" w:right="567"/>
        <w:jc w:val="both"/>
        <w:rPr>
          <w:rFonts w:ascii="Times New Roman" w:hAnsi="Times New Roman" w:cs="Times New Roman"/>
          <w:i/>
          <w:iCs/>
          <w:color w:val="000000"/>
        </w:rPr>
      </w:pPr>
      <w:r w:rsidRPr="00BD677F">
        <w:rPr>
          <w:rFonts w:ascii="Times New Roman" w:hAnsi="Times New Roman" w:cs="Times New Roman"/>
          <w:i/>
          <w:iCs/>
          <w:color w:val="000000" w:themeColor="text1"/>
          <w:lang w:val="es-ES" w:eastAsia="es-CR"/>
        </w:rPr>
        <w:t>“</w:t>
      </w:r>
      <w:r w:rsidR="00FB494D" w:rsidRPr="00BD677F">
        <w:rPr>
          <w:rFonts w:ascii="Times New Roman" w:hAnsi="Times New Roman" w:cs="Times New Roman"/>
          <w:i/>
          <w:iCs/>
          <w:color w:val="000000"/>
        </w:rPr>
        <w:t>Artículo 308.-</w:t>
      </w:r>
    </w:p>
    <w:p w14:paraId="54A2A465" w14:textId="77777777" w:rsidR="00FB494D" w:rsidRPr="00BD677F" w:rsidRDefault="00FB494D" w:rsidP="003B53ED">
      <w:pPr>
        <w:pStyle w:val="Textosinformato"/>
        <w:ind w:left="567" w:right="567"/>
        <w:jc w:val="both"/>
        <w:rPr>
          <w:rFonts w:ascii="Times New Roman" w:hAnsi="Times New Roman"/>
          <w:i/>
          <w:iCs/>
          <w:color w:val="000000"/>
          <w:sz w:val="22"/>
          <w:szCs w:val="22"/>
        </w:rPr>
      </w:pPr>
    </w:p>
    <w:p w14:paraId="7E8986F0" w14:textId="5A065897" w:rsidR="00FB494D" w:rsidRPr="00BD677F" w:rsidRDefault="00FB494D"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1. El procedimiento que se establece en este Título será de observancia obligatoria en cualquiera de los siguientes casos:</w:t>
      </w:r>
    </w:p>
    <w:p w14:paraId="7D0A93A1" w14:textId="17851AC3" w:rsidR="00FB494D" w:rsidRPr="00BD677F" w:rsidRDefault="00FB494D" w:rsidP="003B53ED">
      <w:pPr>
        <w:pStyle w:val="Textosinformato"/>
        <w:ind w:left="567" w:right="567"/>
        <w:jc w:val="both"/>
        <w:rPr>
          <w:rFonts w:ascii="Times New Roman" w:hAnsi="Times New Roman"/>
          <w:i/>
          <w:iCs/>
          <w:color w:val="000000"/>
          <w:sz w:val="22"/>
          <w:szCs w:val="22"/>
        </w:rPr>
      </w:pPr>
    </w:p>
    <w:p w14:paraId="19CE7DCD" w14:textId="17D167B3" w:rsidR="00FB494D" w:rsidRPr="00BD677F" w:rsidRDefault="00FB494D"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 xml:space="preserve">a) Si el acto final puede causar perjuicio grave al administrado, sea imponiéndole obligaciones, suprimiéndole o denegándole derechos subjetivos, o por cualquier otra forma de lesión grave y directa a sus derechos o intereses legítimos; y       </w:t>
      </w:r>
    </w:p>
    <w:p w14:paraId="21BCF41F" w14:textId="212A5A1B" w:rsidR="00FB494D" w:rsidRPr="00BD677F" w:rsidRDefault="00FB494D"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 xml:space="preserve">b) Si hay contradicción o concurso de interesados frente a la Administración dentro del expediente.    </w:t>
      </w:r>
    </w:p>
    <w:p w14:paraId="68EE0A26" w14:textId="77777777" w:rsidR="00FB494D" w:rsidRPr="00BD677F" w:rsidRDefault="00FB494D" w:rsidP="003B53ED">
      <w:pPr>
        <w:pStyle w:val="Textosinformato"/>
        <w:ind w:left="567" w:right="567"/>
        <w:jc w:val="both"/>
        <w:rPr>
          <w:rFonts w:ascii="Times New Roman" w:hAnsi="Times New Roman"/>
          <w:i/>
          <w:iCs/>
          <w:color w:val="000000"/>
          <w:sz w:val="22"/>
          <w:szCs w:val="22"/>
        </w:rPr>
      </w:pPr>
    </w:p>
    <w:p w14:paraId="0F083930" w14:textId="1CE70C62" w:rsidR="00FB494D" w:rsidRPr="00BD677F" w:rsidRDefault="00FB494D"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2. Serán aplicables las reglas de este Título a los procedimientos disciplinarios cuando éstos conduzcan a la aplicación de sanciones de suspensión o destitución, o cualesquiera otras de similar gravedad</w:t>
      </w:r>
      <w:r w:rsidR="003775AE" w:rsidRPr="00BD677F">
        <w:rPr>
          <w:rFonts w:ascii="Times New Roman" w:hAnsi="Times New Roman"/>
          <w:i/>
          <w:iCs/>
          <w:color w:val="000000"/>
          <w:sz w:val="22"/>
          <w:szCs w:val="22"/>
        </w:rPr>
        <w:t>.”</w:t>
      </w:r>
    </w:p>
    <w:p w14:paraId="3D7D9980" w14:textId="77777777" w:rsidR="003775AE" w:rsidRPr="00BD677F" w:rsidRDefault="003775AE" w:rsidP="003B53ED">
      <w:pPr>
        <w:pStyle w:val="Textosinformato"/>
        <w:ind w:left="567" w:right="567"/>
        <w:jc w:val="both"/>
        <w:rPr>
          <w:rFonts w:ascii="Times New Roman" w:hAnsi="Times New Roman"/>
          <w:i/>
          <w:iCs/>
          <w:color w:val="000000"/>
          <w:sz w:val="22"/>
          <w:szCs w:val="22"/>
        </w:rPr>
      </w:pPr>
    </w:p>
    <w:p w14:paraId="5CEB3549" w14:textId="773A76E7"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Artículo 321.-</w:t>
      </w:r>
    </w:p>
    <w:p w14:paraId="46680B95" w14:textId="77777777" w:rsidR="003775AE" w:rsidRPr="00BD677F" w:rsidRDefault="003775AE" w:rsidP="003B53ED">
      <w:pPr>
        <w:pStyle w:val="Textosinformato"/>
        <w:ind w:left="567" w:right="567"/>
        <w:jc w:val="both"/>
        <w:rPr>
          <w:rFonts w:ascii="Times New Roman" w:hAnsi="Times New Roman"/>
          <w:i/>
          <w:iCs/>
          <w:color w:val="000000"/>
          <w:sz w:val="22"/>
          <w:szCs w:val="22"/>
        </w:rPr>
      </w:pPr>
    </w:p>
    <w:p w14:paraId="209139B5" w14:textId="32D8342B"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1. En el procedimiento sumario no habrá debates, defensas ni pruebas ofrecidas por las partes, pero la Administración deberá comprobar exhaustivamente de oficio la verdad real de los hechos y elementos de juicio del caso.</w:t>
      </w:r>
    </w:p>
    <w:p w14:paraId="7E5FA1C7" w14:textId="7D2BF288"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 xml:space="preserve">2. Las pruebas deberán tramitarse sin señalamiento, comparecencia ni audiencia de las partes. </w:t>
      </w:r>
    </w:p>
    <w:p w14:paraId="35CE4502" w14:textId="77777777" w:rsidR="003775AE" w:rsidRPr="00BD677F" w:rsidRDefault="003775AE" w:rsidP="003B53ED">
      <w:pPr>
        <w:pStyle w:val="Textosinformato"/>
        <w:ind w:left="567" w:right="567"/>
        <w:jc w:val="both"/>
        <w:rPr>
          <w:rFonts w:ascii="Times New Roman" w:hAnsi="Times New Roman"/>
          <w:i/>
          <w:iCs/>
          <w:color w:val="000000"/>
          <w:sz w:val="22"/>
          <w:szCs w:val="22"/>
        </w:rPr>
      </w:pPr>
    </w:p>
    <w:p w14:paraId="453A1EFD" w14:textId="04BC81CB" w:rsidR="003775AE" w:rsidRPr="00BD677F" w:rsidRDefault="003775AE" w:rsidP="003B53ED">
      <w:pPr>
        <w:pStyle w:val="Textosinformato"/>
        <w:ind w:left="567" w:right="567"/>
        <w:jc w:val="both"/>
        <w:rPr>
          <w:rFonts w:ascii="Times New Roman" w:hAnsi="Times New Roman"/>
          <w:b/>
          <w:i/>
          <w:iCs/>
          <w:color w:val="000000"/>
          <w:sz w:val="22"/>
          <w:szCs w:val="22"/>
        </w:rPr>
      </w:pPr>
      <w:r w:rsidRPr="00BD677F">
        <w:rPr>
          <w:rFonts w:ascii="Times New Roman" w:hAnsi="Times New Roman"/>
          <w:i/>
          <w:iCs/>
          <w:color w:val="000000"/>
          <w:sz w:val="22"/>
          <w:szCs w:val="22"/>
        </w:rPr>
        <w:t>Artículo 322.- Se citará únicamente a quien haya de comparecer y se notificará sólo la audiencia sobre la conclusión del trámite para decisión final, y ésta misma</w:t>
      </w:r>
    </w:p>
    <w:p w14:paraId="61C3B1C4" w14:textId="215AB095" w:rsidR="003775AE" w:rsidRPr="00BD677F" w:rsidRDefault="003775AE" w:rsidP="003B53ED">
      <w:pPr>
        <w:pStyle w:val="Textosinformato"/>
        <w:ind w:left="567" w:right="567"/>
        <w:jc w:val="both"/>
        <w:rPr>
          <w:rFonts w:ascii="Times New Roman" w:hAnsi="Times New Roman"/>
          <w:i/>
          <w:iCs/>
          <w:color w:val="000000"/>
          <w:sz w:val="22"/>
          <w:szCs w:val="22"/>
        </w:rPr>
      </w:pPr>
    </w:p>
    <w:p w14:paraId="0A75D6EE" w14:textId="04BCD923"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 xml:space="preserve">Artículo 323.- En el procedimiento sumario el </w:t>
      </w:r>
      <w:r w:rsidRPr="00BD677F">
        <w:rPr>
          <w:rFonts w:ascii="Times New Roman" w:hAnsi="Times New Roman"/>
          <w:i/>
          <w:iCs/>
          <w:color w:val="000000"/>
          <w:sz w:val="22"/>
          <w:szCs w:val="22"/>
          <w:u w:val="single"/>
        </w:rPr>
        <w:t>órgano director ordenará y tramitará las pruebas en la forma que crea más oportuna, determinará el orden, términos y plazos de los actos a realizar, así como la naturaleza de éstos, sujeto únicamente a las limitaciones que señala esta ley</w:t>
      </w:r>
      <w:r w:rsidRPr="00BD677F">
        <w:rPr>
          <w:rFonts w:ascii="Times New Roman" w:hAnsi="Times New Roman"/>
          <w:i/>
          <w:iCs/>
          <w:color w:val="000000"/>
          <w:sz w:val="22"/>
          <w:szCs w:val="22"/>
        </w:rPr>
        <w:t xml:space="preserve">.  </w:t>
      </w:r>
    </w:p>
    <w:p w14:paraId="10D7BD8D" w14:textId="77777777" w:rsidR="003775AE" w:rsidRPr="003B53ED" w:rsidRDefault="003775AE" w:rsidP="003B53ED">
      <w:pPr>
        <w:pStyle w:val="Textosinformato"/>
        <w:ind w:left="567" w:right="567"/>
        <w:jc w:val="both"/>
        <w:rPr>
          <w:rFonts w:ascii="Times New Roman" w:hAnsi="Times New Roman"/>
          <w:color w:val="000000"/>
          <w:sz w:val="22"/>
          <w:szCs w:val="22"/>
        </w:rPr>
      </w:pPr>
    </w:p>
    <w:p w14:paraId="65C3120B" w14:textId="11053BE7" w:rsidR="003775AE" w:rsidRPr="00BD677F" w:rsidRDefault="003775AE" w:rsidP="003B53ED">
      <w:pPr>
        <w:pStyle w:val="Textosinformato"/>
        <w:ind w:left="567" w:right="567"/>
        <w:jc w:val="both"/>
        <w:rPr>
          <w:rFonts w:ascii="Times New Roman" w:hAnsi="Times New Roman"/>
          <w:b/>
          <w:i/>
          <w:iCs/>
          <w:color w:val="000000"/>
          <w:sz w:val="22"/>
          <w:szCs w:val="22"/>
        </w:rPr>
      </w:pPr>
      <w:r w:rsidRPr="00BD677F">
        <w:rPr>
          <w:rFonts w:ascii="Times New Roman" w:hAnsi="Times New Roman"/>
          <w:i/>
          <w:iCs/>
          <w:color w:val="000000"/>
          <w:sz w:val="22"/>
          <w:szCs w:val="22"/>
        </w:rPr>
        <w:t xml:space="preserve">Artículo 324.- Instruido el expediente se pondrá en conocimiento de los interesados, con el objeto de que en un plazo máximo de tres días formulen conclusiones sucintas sobre los hechos alegados, la prueba producida y los fundamentos jurídicos en que apoyen sus pretensiones. </w:t>
      </w:r>
    </w:p>
    <w:p w14:paraId="079828EF" w14:textId="5F563916" w:rsidR="003775AE" w:rsidRPr="00BD677F" w:rsidRDefault="003775AE" w:rsidP="003B53ED">
      <w:pPr>
        <w:pStyle w:val="Textosinformato"/>
        <w:ind w:left="567" w:right="567"/>
        <w:jc w:val="both"/>
        <w:rPr>
          <w:rFonts w:ascii="Times New Roman" w:hAnsi="Times New Roman"/>
          <w:i/>
          <w:iCs/>
          <w:color w:val="000000"/>
          <w:sz w:val="22"/>
          <w:szCs w:val="22"/>
        </w:rPr>
      </w:pPr>
    </w:p>
    <w:p w14:paraId="736712BE" w14:textId="277EC346" w:rsidR="003775AE" w:rsidRPr="00BD677F" w:rsidRDefault="003775AE" w:rsidP="003B53ED">
      <w:pPr>
        <w:pStyle w:val="Textosinformato"/>
        <w:ind w:left="567" w:right="567"/>
        <w:jc w:val="both"/>
        <w:rPr>
          <w:rFonts w:ascii="Times New Roman" w:hAnsi="Times New Roman"/>
          <w:b/>
          <w:i/>
          <w:iCs/>
          <w:color w:val="000000"/>
          <w:sz w:val="22"/>
          <w:szCs w:val="22"/>
        </w:rPr>
      </w:pPr>
      <w:r w:rsidRPr="00BD677F">
        <w:rPr>
          <w:rFonts w:ascii="Times New Roman" w:hAnsi="Times New Roman"/>
          <w:i/>
          <w:iCs/>
          <w:color w:val="000000"/>
          <w:sz w:val="22"/>
          <w:szCs w:val="22"/>
        </w:rPr>
        <w:t xml:space="preserve">Artículo 325.- El procedimiento sumario deberá ser concluido por acto final en el plazo de un mes, a partir de su iniciación, de oficio o a instancia de parte. </w:t>
      </w:r>
    </w:p>
    <w:p w14:paraId="5446EC86" w14:textId="77777777" w:rsidR="003775AE" w:rsidRPr="00BD677F" w:rsidRDefault="003775AE" w:rsidP="003B53ED">
      <w:pPr>
        <w:pStyle w:val="Textosinformato"/>
        <w:ind w:left="567" w:right="567"/>
        <w:jc w:val="both"/>
        <w:rPr>
          <w:rFonts w:ascii="Times New Roman" w:hAnsi="Times New Roman"/>
          <w:i/>
          <w:iCs/>
          <w:color w:val="000000"/>
          <w:sz w:val="22"/>
          <w:szCs w:val="22"/>
        </w:rPr>
      </w:pPr>
    </w:p>
    <w:p w14:paraId="3FECA0EE" w14:textId="22EA4FC4"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Artículo 326.-</w:t>
      </w:r>
    </w:p>
    <w:p w14:paraId="73E6928A" w14:textId="77777777" w:rsidR="003775AE" w:rsidRPr="00BD677F" w:rsidRDefault="003775AE" w:rsidP="003B53ED">
      <w:pPr>
        <w:pStyle w:val="Textosinformato"/>
        <w:ind w:left="567" w:right="567"/>
        <w:jc w:val="both"/>
        <w:rPr>
          <w:rFonts w:ascii="Times New Roman" w:hAnsi="Times New Roman"/>
          <w:i/>
          <w:iCs/>
          <w:color w:val="000000"/>
          <w:sz w:val="22"/>
          <w:szCs w:val="22"/>
        </w:rPr>
      </w:pPr>
    </w:p>
    <w:p w14:paraId="6F90AE4B" w14:textId="6C23BC9C" w:rsidR="003775AE" w:rsidRPr="00BD677F" w:rsidRDefault="003775AE" w:rsidP="003B53ED">
      <w:pPr>
        <w:pStyle w:val="Textosinformato"/>
        <w:ind w:left="567" w:right="567"/>
        <w:jc w:val="both"/>
        <w:rPr>
          <w:rFonts w:ascii="Times New Roman" w:hAnsi="Times New Roman"/>
          <w:i/>
          <w:iCs/>
          <w:color w:val="000000"/>
          <w:sz w:val="22"/>
          <w:szCs w:val="22"/>
        </w:rPr>
      </w:pPr>
      <w:r w:rsidRPr="00BD677F">
        <w:rPr>
          <w:rFonts w:ascii="Times New Roman" w:hAnsi="Times New Roman"/>
          <w:i/>
          <w:iCs/>
          <w:color w:val="000000"/>
          <w:sz w:val="22"/>
          <w:szCs w:val="22"/>
        </w:rPr>
        <w:t xml:space="preserve">1. El </w:t>
      </w:r>
      <w:r w:rsidRPr="00BD677F">
        <w:rPr>
          <w:rFonts w:ascii="Times New Roman" w:hAnsi="Times New Roman"/>
          <w:i/>
          <w:iCs/>
          <w:color w:val="000000"/>
          <w:sz w:val="22"/>
          <w:szCs w:val="22"/>
          <w:u w:val="single"/>
        </w:rPr>
        <w:t>órgano director podrá optar inicialmente por convertir en ordinario el procedimiento, por razones de complejidad e importancia de la materia a tratar</w:t>
      </w:r>
      <w:r w:rsidRPr="00BD677F">
        <w:rPr>
          <w:rFonts w:ascii="Times New Roman" w:hAnsi="Times New Roman"/>
          <w:i/>
          <w:iCs/>
          <w:color w:val="000000"/>
          <w:sz w:val="22"/>
          <w:szCs w:val="22"/>
        </w:rPr>
        <w:t>.</w:t>
      </w:r>
    </w:p>
    <w:p w14:paraId="1C7B5E52" w14:textId="6A074FFC" w:rsidR="003775AE" w:rsidRPr="00BD677F" w:rsidRDefault="003775AE" w:rsidP="003B53ED">
      <w:pPr>
        <w:pStyle w:val="Textosinformato"/>
        <w:ind w:left="567" w:right="567"/>
        <w:jc w:val="both"/>
        <w:rPr>
          <w:rFonts w:ascii="Times New Roman" w:hAnsi="Times New Roman"/>
          <w:i/>
          <w:iCs/>
          <w:color w:val="000000"/>
          <w:sz w:val="22"/>
          <w:szCs w:val="22"/>
        </w:rPr>
      </w:pPr>
      <w:smartTag w:uri="urn:schemas-microsoft-com:office:smarttags" w:element="metricconverter">
        <w:smartTagPr>
          <w:attr w:name="ProductID" w:val="2. A"/>
        </w:smartTagPr>
        <w:r w:rsidRPr="00BD677F">
          <w:rPr>
            <w:rFonts w:ascii="Times New Roman" w:hAnsi="Times New Roman"/>
            <w:i/>
            <w:iCs/>
            <w:color w:val="000000"/>
            <w:sz w:val="22"/>
            <w:szCs w:val="22"/>
          </w:rPr>
          <w:t>2. A</w:t>
        </w:r>
      </w:smartTag>
      <w:r w:rsidRPr="00BD677F">
        <w:rPr>
          <w:rFonts w:ascii="Times New Roman" w:hAnsi="Times New Roman"/>
          <w:i/>
          <w:iCs/>
          <w:color w:val="000000"/>
          <w:sz w:val="22"/>
          <w:szCs w:val="22"/>
        </w:rPr>
        <w:t xml:space="preserve"> este efecto deberá dar audiencia a las partes y obtener aprobación del superior.</w:t>
      </w:r>
    </w:p>
    <w:p w14:paraId="43DE38FE" w14:textId="29EC2B31" w:rsidR="003775AE" w:rsidRPr="00BD677F" w:rsidRDefault="003775AE" w:rsidP="003B53ED">
      <w:pPr>
        <w:pStyle w:val="Textosinformato"/>
        <w:ind w:left="567" w:right="567"/>
        <w:jc w:val="both"/>
        <w:rPr>
          <w:rFonts w:ascii="Times New Roman" w:hAnsi="Times New Roman"/>
          <w:b/>
          <w:color w:val="000000"/>
          <w:sz w:val="24"/>
          <w:szCs w:val="24"/>
        </w:rPr>
      </w:pPr>
      <w:r w:rsidRPr="00BD677F">
        <w:rPr>
          <w:rFonts w:ascii="Times New Roman" w:hAnsi="Times New Roman"/>
          <w:i/>
          <w:iCs/>
          <w:color w:val="000000"/>
          <w:sz w:val="22"/>
          <w:szCs w:val="22"/>
        </w:rPr>
        <w:t>3. El trámite de conversión no podrá durar más de seis días</w:t>
      </w:r>
      <w:r w:rsidRPr="00BD677F">
        <w:rPr>
          <w:rFonts w:ascii="Times New Roman" w:hAnsi="Times New Roman"/>
          <w:i/>
          <w:iCs/>
          <w:color w:val="000000"/>
          <w:sz w:val="24"/>
          <w:szCs w:val="24"/>
        </w:rPr>
        <w:t>.”</w:t>
      </w:r>
      <w:r w:rsidR="003B53ED" w:rsidRPr="00BD677F">
        <w:rPr>
          <w:rFonts w:ascii="Times New Roman" w:hAnsi="Times New Roman"/>
          <w:color w:val="000000"/>
          <w:sz w:val="24"/>
          <w:szCs w:val="24"/>
        </w:rPr>
        <w:t xml:space="preserve"> (Lo resaltado no es del original)</w:t>
      </w:r>
    </w:p>
    <w:p w14:paraId="7741B25C" w14:textId="77777777" w:rsidR="002D73B8" w:rsidRDefault="002D73B8" w:rsidP="002D73B8">
      <w:pPr>
        <w:pStyle w:val="Textosinformato"/>
        <w:ind w:right="567"/>
        <w:jc w:val="both"/>
        <w:rPr>
          <w:rFonts w:ascii="Times New Roman" w:hAnsi="Times New Roman"/>
          <w:color w:val="000000"/>
          <w:sz w:val="22"/>
          <w:szCs w:val="22"/>
        </w:rPr>
      </w:pPr>
    </w:p>
    <w:p w14:paraId="3F3D53DF" w14:textId="0932C0AE" w:rsidR="003775AE" w:rsidRPr="00165277" w:rsidRDefault="002D73B8" w:rsidP="00165277">
      <w:pPr>
        <w:pStyle w:val="Textosinformato"/>
        <w:jc w:val="both"/>
        <w:rPr>
          <w:rFonts w:ascii="Times New Roman" w:hAnsi="Times New Roman"/>
          <w:color w:val="000000"/>
          <w:sz w:val="24"/>
          <w:szCs w:val="24"/>
        </w:rPr>
      </w:pPr>
      <w:r w:rsidRPr="00165277">
        <w:rPr>
          <w:rFonts w:ascii="Times New Roman" w:hAnsi="Times New Roman"/>
          <w:color w:val="000000"/>
          <w:sz w:val="24"/>
          <w:szCs w:val="24"/>
        </w:rPr>
        <w:t>La Procuraduría General de la República en su Manual de Procedimiento Administrativo, ha indicado lo siguiente:</w:t>
      </w:r>
    </w:p>
    <w:p w14:paraId="5EB492DF" w14:textId="77777777" w:rsidR="002D73B8" w:rsidRPr="002D73B8" w:rsidRDefault="002D73B8" w:rsidP="00FB494D">
      <w:pPr>
        <w:shd w:val="clear" w:color="auto" w:fill="FFFFFF"/>
        <w:spacing w:after="0" w:line="276" w:lineRule="auto"/>
        <w:jc w:val="both"/>
        <w:rPr>
          <w:rFonts w:ascii="Times New Roman" w:eastAsia="Times New Roman" w:hAnsi="Times New Roman" w:cs="Times New Roman"/>
          <w:color w:val="000000"/>
          <w:lang w:val="es-ES" w:eastAsia="es-ES"/>
        </w:rPr>
      </w:pPr>
    </w:p>
    <w:p w14:paraId="0E62CFE3" w14:textId="77777777" w:rsidR="002D73B8" w:rsidRPr="00165277" w:rsidRDefault="002D73B8" w:rsidP="00165277">
      <w:pPr>
        <w:autoSpaceDE w:val="0"/>
        <w:autoSpaceDN w:val="0"/>
        <w:adjustRightInd w:val="0"/>
        <w:spacing w:after="0" w:line="240" w:lineRule="auto"/>
        <w:ind w:left="567" w:right="567"/>
        <w:jc w:val="both"/>
        <w:rPr>
          <w:rFonts w:ascii="Times New Roman" w:hAnsi="Times New Roman" w:cs="Times New Roman"/>
          <w:b/>
          <w:bCs/>
          <w:i/>
          <w:iCs/>
        </w:rPr>
      </w:pPr>
      <w:r w:rsidRPr="00165277">
        <w:rPr>
          <w:rFonts w:ascii="Times New Roman" w:hAnsi="Times New Roman" w:cs="Times New Roman"/>
          <w:i/>
          <w:iCs/>
          <w:color w:val="000000" w:themeColor="text1"/>
          <w:lang w:val="es-ES" w:eastAsia="es-CR"/>
        </w:rPr>
        <w:t xml:space="preserve">“(…) </w:t>
      </w:r>
      <w:r w:rsidRPr="00165277">
        <w:rPr>
          <w:rFonts w:ascii="Times New Roman" w:hAnsi="Times New Roman" w:cs="Times New Roman"/>
          <w:b/>
          <w:bCs/>
          <w:i/>
          <w:iCs/>
        </w:rPr>
        <w:t>B. Sumario</w:t>
      </w:r>
    </w:p>
    <w:p w14:paraId="7FCDFC05" w14:textId="77777777" w:rsidR="002D73B8" w:rsidRPr="00165277" w:rsidRDefault="002D73B8" w:rsidP="00165277">
      <w:pPr>
        <w:autoSpaceDE w:val="0"/>
        <w:autoSpaceDN w:val="0"/>
        <w:adjustRightInd w:val="0"/>
        <w:spacing w:after="0" w:line="240" w:lineRule="auto"/>
        <w:ind w:left="567" w:right="567"/>
        <w:jc w:val="both"/>
        <w:rPr>
          <w:rFonts w:ascii="Times New Roman" w:hAnsi="Times New Roman" w:cs="Times New Roman"/>
          <w:i/>
          <w:iCs/>
        </w:rPr>
      </w:pPr>
      <w:r w:rsidRPr="00165277">
        <w:rPr>
          <w:rFonts w:ascii="Times New Roman" w:hAnsi="Times New Roman" w:cs="Times New Roman"/>
          <w:i/>
          <w:iCs/>
        </w:rPr>
        <w:t>La LGAP acude a un criterio residual: todo lo que no esté comprendido en</w:t>
      </w:r>
    </w:p>
    <w:p w14:paraId="1C4A53BD" w14:textId="77777777" w:rsidR="002D73B8" w:rsidRPr="00165277" w:rsidRDefault="002D73B8" w:rsidP="00165277">
      <w:pPr>
        <w:autoSpaceDE w:val="0"/>
        <w:autoSpaceDN w:val="0"/>
        <w:adjustRightInd w:val="0"/>
        <w:spacing w:after="0" w:line="240" w:lineRule="auto"/>
        <w:ind w:left="567" w:right="567"/>
        <w:jc w:val="both"/>
        <w:rPr>
          <w:rFonts w:ascii="Times New Roman" w:hAnsi="Times New Roman" w:cs="Times New Roman"/>
          <w:i/>
          <w:iCs/>
        </w:rPr>
      </w:pPr>
      <w:r w:rsidRPr="00165277">
        <w:rPr>
          <w:rFonts w:ascii="Times New Roman" w:hAnsi="Times New Roman" w:cs="Times New Roman"/>
          <w:i/>
          <w:iCs/>
        </w:rPr>
        <w:t>el numeral 308, puede ser tramitado bajo este otro iter. Podríamos sintetizar</w:t>
      </w:r>
    </w:p>
    <w:p w14:paraId="6A7B4051" w14:textId="77777777" w:rsidR="002D73B8" w:rsidRPr="00165277" w:rsidRDefault="002D73B8" w:rsidP="00165277">
      <w:pPr>
        <w:autoSpaceDE w:val="0"/>
        <w:autoSpaceDN w:val="0"/>
        <w:adjustRightInd w:val="0"/>
        <w:spacing w:after="0" w:line="240" w:lineRule="auto"/>
        <w:ind w:left="567" w:right="567"/>
        <w:jc w:val="both"/>
        <w:rPr>
          <w:rFonts w:ascii="Times New Roman" w:hAnsi="Times New Roman" w:cs="Times New Roman"/>
          <w:i/>
          <w:iCs/>
        </w:rPr>
      </w:pPr>
      <w:r w:rsidRPr="00165277">
        <w:rPr>
          <w:rFonts w:ascii="Times New Roman" w:hAnsi="Times New Roman" w:cs="Times New Roman"/>
          <w:i/>
          <w:iCs/>
        </w:rPr>
        <w:t>sus principales características de este modo:</w:t>
      </w:r>
    </w:p>
    <w:p w14:paraId="7D954D72" w14:textId="77777777" w:rsidR="002D73B8" w:rsidRPr="00165277" w:rsidRDefault="002D73B8" w:rsidP="00165277">
      <w:pPr>
        <w:autoSpaceDE w:val="0"/>
        <w:autoSpaceDN w:val="0"/>
        <w:adjustRightInd w:val="0"/>
        <w:spacing w:after="0" w:line="240" w:lineRule="auto"/>
        <w:ind w:left="567" w:right="567"/>
        <w:jc w:val="both"/>
        <w:rPr>
          <w:rFonts w:ascii="Times New Roman" w:hAnsi="Times New Roman" w:cs="Times New Roman"/>
          <w:i/>
          <w:iCs/>
        </w:rPr>
      </w:pPr>
    </w:p>
    <w:p w14:paraId="155F4848" w14:textId="77F86333" w:rsidR="002D73B8" w:rsidRPr="00165277" w:rsidRDefault="002D73B8" w:rsidP="00165277">
      <w:pPr>
        <w:pStyle w:val="Prrafodelista"/>
        <w:numPr>
          <w:ilvl w:val="3"/>
          <w:numId w:val="8"/>
        </w:numPr>
        <w:autoSpaceDE w:val="0"/>
        <w:autoSpaceDN w:val="0"/>
        <w:adjustRightInd w:val="0"/>
        <w:ind w:left="567" w:right="567" w:hanging="284"/>
        <w:contextualSpacing w:val="0"/>
        <w:jc w:val="both"/>
        <w:rPr>
          <w:i/>
          <w:iCs/>
          <w:sz w:val="22"/>
          <w:szCs w:val="22"/>
        </w:rPr>
      </w:pPr>
      <w:r w:rsidRPr="00165277">
        <w:rPr>
          <w:i/>
          <w:iCs/>
          <w:sz w:val="22"/>
          <w:szCs w:val="22"/>
        </w:rPr>
        <w:t>La prueba se tramita sin señalamiento, audiencia, o comparecencia</w:t>
      </w:r>
    </w:p>
    <w:p w14:paraId="0364B85E" w14:textId="59436B45" w:rsidR="002D73B8" w:rsidRPr="00165277" w:rsidRDefault="002D73B8" w:rsidP="00165277">
      <w:pPr>
        <w:pStyle w:val="Prrafodelista"/>
        <w:numPr>
          <w:ilvl w:val="3"/>
          <w:numId w:val="8"/>
        </w:numPr>
        <w:autoSpaceDE w:val="0"/>
        <w:autoSpaceDN w:val="0"/>
        <w:adjustRightInd w:val="0"/>
        <w:ind w:left="567" w:right="567" w:hanging="284"/>
        <w:contextualSpacing w:val="0"/>
        <w:jc w:val="both"/>
        <w:rPr>
          <w:i/>
          <w:iCs/>
          <w:sz w:val="22"/>
          <w:szCs w:val="22"/>
        </w:rPr>
      </w:pPr>
      <w:r w:rsidRPr="00165277">
        <w:rPr>
          <w:i/>
          <w:iCs/>
          <w:sz w:val="22"/>
          <w:szCs w:val="22"/>
        </w:rPr>
        <w:t>Solo se notifica la audiencia sobre la conclusión del trámite y el acto final.</w:t>
      </w:r>
    </w:p>
    <w:p w14:paraId="4A01A931" w14:textId="23D7FA7B" w:rsidR="002D73B8" w:rsidRPr="00165277" w:rsidRDefault="002D73B8" w:rsidP="00165277">
      <w:pPr>
        <w:pStyle w:val="Prrafodelista"/>
        <w:numPr>
          <w:ilvl w:val="3"/>
          <w:numId w:val="8"/>
        </w:numPr>
        <w:autoSpaceDE w:val="0"/>
        <w:autoSpaceDN w:val="0"/>
        <w:adjustRightInd w:val="0"/>
        <w:ind w:left="567" w:right="567" w:hanging="284"/>
        <w:contextualSpacing w:val="0"/>
        <w:jc w:val="both"/>
        <w:rPr>
          <w:i/>
          <w:iCs/>
          <w:sz w:val="22"/>
          <w:szCs w:val="22"/>
        </w:rPr>
      </w:pPr>
      <w:r w:rsidRPr="00165277">
        <w:rPr>
          <w:i/>
          <w:iCs/>
          <w:sz w:val="22"/>
          <w:szCs w:val="22"/>
        </w:rPr>
        <w:t>La audiencia al administrado se hace para que se pronuncie sobre la prueba</w:t>
      </w:r>
    </w:p>
    <w:p w14:paraId="739EE79D" w14:textId="0D8DB9A1" w:rsidR="002D73B8" w:rsidRPr="002D73B8" w:rsidRDefault="002D73B8" w:rsidP="00165277">
      <w:pPr>
        <w:pStyle w:val="Prrafodelista"/>
        <w:shd w:val="clear" w:color="auto" w:fill="FFFFFF"/>
        <w:ind w:left="567" w:right="567"/>
        <w:contextualSpacing w:val="0"/>
        <w:jc w:val="both"/>
        <w:rPr>
          <w:i/>
          <w:iCs/>
        </w:rPr>
      </w:pPr>
      <w:r w:rsidRPr="00165277">
        <w:rPr>
          <w:i/>
          <w:iCs/>
          <w:sz w:val="22"/>
          <w:szCs w:val="22"/>
        </w:rPr>
        <w:t>recabada y los hechos (…)”</w:t>
      </w:r>
      <w:r w:rsidR="00B74AB0">
        <w:t xml:space="preserve"> </w:t>
      </w:r>
      <w:r>
        <w:t>(</w:t>
      </w:r>
      <w:r w:rsidR="00DC53BC">
        <w:t xml:space="preserve">Costa Rica. </w:t>
      </w:r>
      <w:r>
        <w:t xml:space="preserve">Procuraduría General de la República. </w:t>
      </w:r>
      <w:r>
        <w:rPr>
          <w:i/>
          <w:iCs/>
        </w:rPr>
        <w:t>Manual de Procedimiento Administrativo. 2006. P</w:t>
      </w:r>
      <w:r w:rsidR="00B74AB0">
        <w:rPr>
          <w:i/>
          <w:iCs/>
        </w:rPr>
        <w:t>á</w:t>
      </w:r>
      <w:r>
        <w:rPr>
          <w:i/>
          <w:iCs/>
        </w:rPr>
        <w:t>g. 44.</w:t>
      </w:r>
      <w:r w:rsidR="00B74AB0">
        <w:rPr>
          <w:i/>
          <w:iCs/>
        </w:rPr>
        <w:t>)</w:t>
      </w:r>
    </w:p>
    <w:p w14:paraId="78AA66EB" w14:textId="77777777" w:rsidR="00B74AB0" w:rsidRDefault="00B74AB0" w:rsidP="00FB494D">
      <w:pPr>
        <w:shd w:val="clear" w:color="auto" w:fill="FFFFFF"/>
        <w:spacing w:after="0" w:line="276" w:lineRule="auto"/>
        <w:jc w:val="both"/>
        <w:rPr>
          <w:rFonts w:ascii="Times New Roman" w:hAnsi="Times New Roman" w:cs="Times New Roman"/>
          <w:color w:val="000000" w:themeColor="text1"/>
          <w:sz w:val="24"/>
          <w:szCs w:val="24"/>
          <w:lang w:val="es-ES" w:eastAsia="es-CR"/>
        </w:rPr>
      </w:pPr>
    </w:p>
    <w:p w14:paraId="59716686" w14:textId="1582774E" w:rsidR="00C6413A" w:rsidRPr="00B74AB0" w:rsidRDefault="003775AE" w:rsidP="00FB494D">
      <w:pPr>
        <w:shd w:val="clear" w:color="auto" w:fill="FFFFFF"/>
        <w:spacing w:after="0" w:line="276" w:lineRule="auto"/>
        <w:jc w:val="both"/>
        <w:rPr>
          <w:rFonts w:ascii="Times New Roman" w:hAnsi="Times New Roman" w:cs="Times New Roman"/>
          <w:color w:val="000000"/>
          <w:sz w:val="24"/>
          <w:szCs w:val="24"/>
          <w:lang w:eastAsia="es-CR"/>
        </w:rPr>
      </w:pPr>
      <w:r w:rsidRPr="00B74AB0">
        <w:rPr>
          <w:rFonts w:ascii="Times New Roman" w:hAnsi="Times New Roman" w:cs="Times New Roman"/>
          <w:color w:val="000000" w:themeColor="text1"/>
          <w:sz w:val="24"/>
          <w:szCs w:val="24"/>
          <w:lang w:val="es-ES" w:eastAsia="es-CR"/>
        </w:rPr>
        <w:t>En cuanto al uso de un procedimiento ordinario o sumario para el ejerc</w:t>
      </w:r>
      <w:r w:rsidR="007F2AD7" w:rsidRPr="00B74AB0">
        <w:rPr>
          <w:rFonts w:ascii="Times New Roman" w:hAnsi="Times New Roman" w:cs="Times New Roman"/>
          <w:color w:val="000000" w:themeColor="text1"/>
          <w:sz w:val="24"/>
          <w:szCs w:val="24"/>
          <w:lang w:val="es-ES" w:eastAsia="es-CR"/>
        </w:rPr>
        <w:t>i</w:t>
      </w:r>
      <w:r w:rsidRPr="00B74AB0">
        <w:rPr>
          <w:rFonts w:ascii="Times New Roman" w:hAnsi="Times New Roman" w:cs="Times New Roman"/>
          <w:color w:val="000000" w:themeColor="text1"/>
          <w:sz w:val="24"/>
          <w:szCs w:val="24"/>
          <w:lang w:val="es-ES" w:eastAsia="es-CR"/>
        </w:rPr>
        <w:t>cio de la potestad sancionadora, e</w:t>
      </w:r>
      <w:r w:rsidR="00C6413A" w:rsidRPr="00B74AB0">
        <w:rPr>
          <w:rFonts w:ascii="Times New Roman" w:hAnsi="Times New Roman" w:cs="Times New Roman"/>
          <w:color w:val="000000" w:themeColor="text1"/>
          <w:sz w:val="24"/>
          <w:szCs w:val="24"/>
          <w:lang w:val="es-ES" w:eastAsia="es-CR"/>
        </w:rPr>
        <w:t xml:space="preserve">l Tribunal Contencioso Administrativo, en la </w:t>
      </w:r>
      <w:r w:rsidR="00C6413A" w:rsidRPr="00B74AB0">
        <w:rPr>
          <w:rFonts w:ascii="Times New Roman" w:hAnsi="Times New Roman" w:cs="Times New Roman"/>
          <w:color w:val="000000"/>
          <w:sz w:val="24"/>
          <w:szCs w:val="24"/>
          <w:lang w:eastAsia="es-CR"/>
        </w:rPr>
        <w:t>Resolución No. 00070-2015 de las 08:00 h</w:t>
      </w:r>
      <w:r w:rsidR="00515BC5">
        <w:rPr>
          <w:rFonts w:ascii="Times New Roman" w:hAnsi="Times New Roman" w:cs="Times New Roman"/>
          <w:color w:val="000000"/>
          <w:sz w:val="24"/>
          <w:szCs w:val="24"/>
          <w:lang w:eastAsia="es-CR"/>
        </w:rPr>
        <w:t>ora</w:t>
      </w:r>
      <w:r w:rsidR="00C6413A" w:rsidRPr="00B74AB0">
        <w:rPr>
          <w:rFonts w:ascii="Times New Roman" w:hAnsi="Times New Roman" w:cs="Times New Roman"/>
          <w:color w:val="000000"/>
          <w:sz w:val="24"/>
          <w:szCs w:val="24"/>
          <w:lang w:eastAsia="es-CR"/>
        </w:rPr>
        <w:t>s del 13 de julio de 2015, ha señalado lo siguiente:</w:t>
      </w:r>
    </w:p>
    <w:p w14:paraId="6E76F818" w14:textId="77777777" w:rsidR="00C6413A" w:rsidRPr="00B74AB0" w:rsidRDefault="00C6413A" w:rsidP="00C6413A">
      <w:pPr>
        <w:pStyle w:val="Prrafodelista"/>
        <w:shd w:val="clear" w:color="auto" w:fill="FFFFFF"/>
        <w:spacing w:line="276" w:lineRule="auto"/>
        <w:jc w:val="both"/>
        <w:rPr>
          <w:i/>
          <w:iCs/>
          <w:color w:val="000000"/>
          <w:lang w:eastAsia="es-CR"/>
        </w:rPr>
      </w:pPr>
    </w:p>
    <w:p w14:paraId="6518B39E" w14:textId="77777777" w:rsidR="00C6413A" w:rsidRPr="00B74AB0" w:rsidRDefault="00C6413A" w:rsidP="00C6413A">
      <w:pPr>
        <w:pStyle w:val="Prrafodelista"/>
        <w:shd w:val="clear" w:color="auto" w:fill="FFFFFF"/>
        <w:ind w:left="567" w:right="567"/>
        <w:contextualSpacing w:val="0"/>
        <w:jc w:val="both"/>
        <w:rPr>
          <w:i/>
          <w:iCs/>
          <w:color w:val="000000"/>
          <w:sz w:val="22"/>
          <w:szCs w:val="22"/>
          <w:lang w:eastAsia="es-CR"/>
        </w:rPr>
      </w:pPr>
      <w:r w:rsidRPr="00B74AB0">
        <w:rPr>
          <w:i/>
          <w:iCs/>
          <w:color w:val="000000" w:themeColor="text1"/>
          <w:sz w:val="22"/>
          <w:szCs w:val="22"/>
          <w:lang w:val="es-ES" w:eastAsia="es-CR"/>
        </w:rPr>
        <w:t xml:space="preserve">“(…) </w:t>
      </w:r>
      <w:r w:rsidRPr="00B74AB0">
        <w:rPr>
          <w:b/>
          <w:bCs/>
          <w:i/>
          <w:iCs/>
          <w:color w:val="000000"/>
          <w:sz w:val="22"/>
          <w:szCs w:val="22"/>
          <w:shd w:val="clear" w:color="auto" w:fill="FFFFFF"/>
          <w:lang w:eastAsia="es-CR"/>
        </w:rPr>
        <w:t>IV.- DE LA POTESTAD SANCIONATORIA DE LA ADMINISTRACIÓN: </w:t>
      </w:r>
      <w:r w:rsidRPr="00B74AB0">
        <w:rPr>
          <w:i/>
          <w:iCs/>
          <w:color w:val="000000"/>
          <w:sz w:val="22"/>
          <w:szCs w:val="22"/>
          <w:shd w:val="clear" w:color="auto" w:fill="FFFFFF"/>
          <w:lang w:eastAsia="es-CR"/>
        </w:rPr>
        <w:t xml:space="preserve">Ya en múltiples ocasiones este Tribunal ha señalado aspectos relevantes sobre tal potestad, los cuales conviene retomar. La Potestad Sancionatoria de la Administración es la que abre la acción punitiva de la Administración. Es una atribución propia de la Administración que se traduce en la posibilidad jurídica de la imposición de sanciones a los particulares y aún a los funcionarios que infringen sus disposiciones en el ejercicio de sus funciones, transgrediendo sus mandatos o desconociendo sus prohibiciones. La naturaleza jurídica de dicha potestad es administrativa y no debe confundirse con aquella que ejerce el juez en el desarrollo de un proceso judicial, pues allí la sanción es de naturaleza penal jurisdiccional. La pena que se exterioriza en el campo del derecho administrativo no tiene carácter penal. Se impone como instrumento de autoprotección para preservar el orden jurídico institucional con la distribución de competencias y el señalamiento de penas de igual carácter. Son sanciones que asumen carácter correctivo o disciplinario, según el ámbito de aplicación. De allí que se hable de potestad sancionatoria disciplinaria y potestad sancionatoria correccional, según los destinatarios sean servidores públicos o particulares. </w:t>
      </w:r>
      <w:r w:rsidRPr="00B74AB0">
        <w:rPr>
          <w:i/>
          <w:iCs/>
          <w:color w:val="000000"/>
          <w:sz w:val="22"/>
          <w:szCs w:val="22"/>
          <w:u w:val="single"/>
          <w:shd w:val="clear" w:color="auto" w:fill="FFFFFF"/>
          <w:lang w:eastAsia="es-CR"/>
        </w:rPr>
        <w:t xml:space="preserve">La potestad sancionatoria de la Administración se desenvuelve dentro del ámbito de los más disímiles hechos, actos y actividades complejas de los particulares y de la misma Administración. Está dirigida a reprimir aquellas conductas transgresoras de la normatividad administrativa y está sujeta, por lo demás, a las limitaciones constitucionales y legales que se establecen en la Constitución Política y en las disposiciones generales que la regulan. En tal evento, debe la Administración, en garantía y respeto del derecho de defensa, previo a la imposición de la sanción administrativa o la emisión del acto ablatorio, constatar mediante un procedimiento administrativo que el cargo o la falta imputada se haya verificado, cumpliendo mínimo con los elementos que integran el debido proceso. </w:t>
      </w:r>
      <w:r w:rsidRPr="00B74AB0">
        <w:rPr>
          <w:i/>
          <w:iCs/>
          <w:color w:val="000000"/>
          <w:sz w:val="22"/>
          <w:szCs w:val="22"/>
          <w:shd w:val="clear" w:color="auto" w:fill="FFFFFF"/>
          <w:lang w:eastAsia="es-CR"/>
        </w:rPr>
        <w:t>Estos elementos propios del debido proceso, los ha definido la Sala Constitucional de la siguiente manera: </w:t>
      </w:r>
      <w:r w:rsidRPr="00B74AB0">
        <w:rPr>
          <w:b/>
          <w:bCs/>
          <w:i/>
          <w:iCs/>
          <w:color w:val="000000"/>
          <w:sz w:val="22"/>
          <w:szCs w:val="22"/>
          <w:shd w:val="clear" w:color="auto" w:fill="FFFFFF"/>
          <w:lang w:eastAsia="es-CR"/>
        </w:rPr>
        <w:t>a)</w:t>
      </w:r>
      <w:r w:rsidRPr="00B74AB0">
        <w:rPr>
          <w:i/>
          <w:iCs/>
          <w:color w:val="000000"/>
          <w:sz w:val="22"/>
          <w:szCs w:val="22"/>
          <w:shd w:val="clear" w:color="auto" w:fill="FFFFFF"/>
          <w:lang w:eastAsia="es-CR"/>
        </w:rPr>
        <w:t> hacer traslado de cargos al afectado, lo cual implica comunicar en forma individualizada, concreta y oportuna los hechos que se imputan; </w:t>
      </w:r>
      <w:r w:rsidRPr="00B74AB0">
        <w:rPr>
          <w:b/>
          <w:bCs/>
          <w:i/>
          <w:iCs/>
          <w:color w:val="000000"/>
          <w:sz w:val="22"/>
          <w:szCs w:val="22"/>
          <w:shd w:val="clear" w:color="auto" w:fill="FFFFFF"/>
          <w:lang w:eastAsia="es-CR"/>
        </w:rPr>
        <w:t>b)</w:t>
      </w:r>
      <w:r w:rsidRPr="00B74AB0">
        <w:rPr>
          <w:i/>
          <w:iCs/>
          <w:color w:val="000000"/>
          <w:sz w:val="22"/>
          <w:szCs w:val="22"/>
          <w:shd w:val="clear" w:color="auto" w:fill="FFFFFF"/>
          <w:lang w:eastAsia="es-CR"/>
        </w:rPr>
        <w:t> permitirle el acceso irrestricto al expediente administrativo, </w:t>
      </w:r>
      <w:r w:rsidRPr="00B74AB0">
        <w:rPr>
          <w:b/>
          <w:bCs/>
          <w:i/>
          <w:iCs/>
          <w:color w:val="000000"/>
          <w:sz w:val="22"/>
          <w:szCs w:val="22"/>
          <w:shd w:val="clear" w:color="auto" w:fill="FFFFFF"/>
          <w:lang w:eastAsia="es-CR"/>
        </w:rPr>
        <w:t>c)</w:t>
      </w:r>
      <w:r w:rsidRPr="00B74AB0">
        <w:rPr>
          <w:i/>
          <w:iCs/>
          <w:color w:val="000000"/>
          <w:sz w:val="22"/>
          <w:szCs w:val="22"/>
          <w:shd w:val="clear" w:color="auto" w:fill="FFFFFF"/>
          <w:lang w:eastAsia="es-CR"/>
        </w:rPr>
        <w:t> concederle un plazo razonable para la preparación de su defensa, </w:t>
      </w:r>
      <w:r w:rsidRPr="00B74AB0">
        <w:rPr>
          <w:b/>
          <w:bCs/>
          <w:i/>
          <w:iCs/>
          <w:color w:val="000000"/>
          <w:sz w:val="22"/>
          <w:szCs w:val="22"/>
          <w:shd w:val="clear" w:color="auto" w:fill="FFFFFF"/>
          <w:lang w:eastAsia="es-CR"/>
        </w:rPr>
        <w:t>d)</w:t>
      </w:r>
      <w:r w:rsidRPr="00B74AB0">
        <w:rPr>
          <w:i/>
          <w:iCs/>
          <w:color w:val="000000"/>
          <w:sz w:val="22"/>
          <w:szCs w:val="22"/>
          <w:shd w:val="clear" w:color="auto" w:fill="FFFFFF"/>
          <w:lang w:eastAsia="es-CR"/>
        </w:rPr>
        <w:t> concederle la audiencia y permitirle aportar toda prueba que considere oportuna para respaldar su defensa; </w:t>
      </w:r>
      <w:r w:rsidRPr="00B74AB0">
        <w:rPr>
          <w:b/>
          <w:bCs/>
          <w:i/>
          <w:iCs/>
          <w:color w:val="000000"/>
          <w:sz w:val="22"/>
          <w:szCs w:val="22"/>
          <w:shd w:val="clear" w:color="auto" w:fill="FFFFFF"/>
          <w:lang w:eastAsia="es-CR"/>
        </w:rPr>
        <w:t>e)</w:t>
      </w:r>
      <w:r w:rsidRPr="00B74AB0">
        <w:rPr>
          <w:i/>
          <w:iCs/>
          <w:color w:val="000000"/>
          <w:sz w:val="22"/>
          <w:szCs w:val="22"/>
          <w:shd w:val="clear" w:color="auto" w:fill="FFFFFF"/>
          <w:lang w:eastAsia="es-CR"/>
        </w:rPr>
        <w:t> fundamentar las resoluciones que pongan fin al procedimiento; </w:t>
      </w:r>
      <w:r w:rsidRPr="00B74AB0">
        <w:rPr>
          <w:b/>
          <w:bCs/>
          <w:i/>
          <w:iCs/>
          <w:color w:val="000000"/>
          <w:sz w:val="22"/>
          <w:szCs w:val="22"/>
          <w:shd w:val="clear" w:color="auto" w:fill="FFFFFF"/>
          <w:lang w:eastAsia="es-CR"/>
        </w:rPr>
        <w:t>f)</w:t>
      </w:r>
      <w:r w:rsidRPr="00B74AB0">
        <w:rPr>
          <w:i/>
          <w:iCs/>
          <w:color w:val="000000"/>
          <w:sz w:val="22"/>
          <w:szCs w:val="22"/>
          <w:shd w:val="clear" w:color="auto" w:fill="FFFFFF"/>
          <w:lang w:eastAsia="es-CR"/>
        </w:rPr>
        <w:t> reconocer su derecho a recurrir contra la resolución sancionatoria (Voto número </w:t>
      </w:r>
      <w:r w:rsidRPr="00B74AB0">
        <w:rPr>
          <w:b/>
          <w:bCs/>
          <w:i/>
          <w:iCs/>
          <w:color w:val="000000"/>
          <w:sz w:val="22"/>
          <w:szCs w:val="22"/>
          <w:shd w:val="clear" w:color="auto" w:fill="FFFFFF"/>
          <w:lang w:eastAsia="es-CR"/>
        </w:rPr>
        <w:t>5469-95</w:t>
      </w:r>
      <w:r w:rsidRPr="00B74AB0">
        <w:rPr>
          <w:i/>
          <w:iCs/>
          <w:color w:val="000000"/>
          <w:sz w:val="22"/>
          <w:szCs w:val="22"/>
          <w:shd w:val="clear" w:color="auto" w:fill="FFFFFF"/>
          <w:lang w:eastAsia="es-CR"/>
        </w:rPr>
        <w:t xml:space="preserve"> de las dieciocho horas tres minutos del cuatro de octubre de mil novecientos noventa y cinco). </w:t>
      </w:r>
      <w:r w:rsidRPr="00B74AB0">
        <w:rPr>
          <w:i/>
          <w:iCs/>
          <w:color w:val="000000"/>
          <w:sz w:val="22"/>
          <w:szCs w:val="22"/>
          <w:u w:val="single"/>
          <w:shd w:val="clear" w:color="auto" w:fill="FFFFFF"/>
          <w:lang w:eastAsia="es-CR"/>
        </w:rPr>
        <w:t>El deber de la Administración de seguir un procedimiento administrativo, sea el ordinario previsto en el artículo trescientos ocho y siguientes de la Ley General de la Administración Pública (en adelante LGAP) o a falta de regulación expresa, al menos uno que integre los elementos del debido proceso, a que hemos hecho referencia, para imponer una obligación, suprimir o denegar un derecho, o cualquier otra forma de lesión grave y directa a la esfera jurídica de un administrado, se impone por cuanto el procedimiento administrativo constituye el medio o instrumento que permite a la Administración, verificar que los supuestos que condicionan la emisión de un acto administrativo se han producido</w:t>
      </w:r>
      <w:r w:rsidRPr="00B74AB0">
        <w:rPr>
          <w:i/>
          <w:iCs/>
          <w:color w:val="000000"/>
          <w:sz w:val="22"/>
          <w:szCs w:val="22"/>
          <w:lang w:eastAsia="es-CR"/>
        </w:rPr>
        <w:t xml:space="preserve"> (…)” (Resolución No. 00070-2015 de las 08:00 hrs., del 13 de julio de 2015)</w:t>
      </w:r>
    </w:p>
    <w:p w14:paraId="7FAF9AD2" w14:textId="77777777" w:rsidR="00C6413A" w:rsidRPr="00B74AB0" w:rsidRDefault="00C6413A" w:rsidP="00C6413A">
      <w:pPr>
        <w:pStyle w:val="Prrafodelista"/>
        <w:ind w:left="567" w:right="567"/>
        <w:contextualSpacing w:val="0"/>
        <w:jc w:val="both"/>
        <w:textAlignment w:val="baseline"/>
        <w:rPr>
          <w:color w:val="000000" w:themeColor="text1"/>
          <w:sz w:val="22"/>
          <w:szCs w:val="22"/>
          <w:highlight w:val="cyan"/>
          <w:lang w:val="es-ES" w:eastAsia="es-CR"/>
        </w:rPr>
      </w:pPr>
    </w:p>
    <w:p w14:paraId="6166C18C" w14:textId="10CABA50" w:rsidR="00C6413A" w:rsidRPr="00020E3D" w:rsidRDefault="00C6413A" w:rsidP="00C6413A">
      <w:pPr>
        <w:widowControl w:val="0"/>
        <w:spacing w:after="0" w:line="276" w:lineRule="auto"/>
        <w:jc w:val="both"/>
        <w:rPr>
          <w:rFonts w:ascii="Times New Roman" w:hAnsi="Times New Roman" w:cs="Times New Roman"/>
          <w:color w:val="000000" w:themeColor="text1"/>
          <w:sz w:val="24"/>
          <w:szCs w:val="24"/>
          <w:lang w:val="es-ES" w:eastAsia="es-CR"/>
        </w:rPr>
      </w:pPr>
      <w:r w:rsidRPr="00B74AB0">
        <w:rPr>
          <w:rFonts w:ascii="Times New Roman" w:hAnsi="Times New Roman" w:cs="Times New Roman"/>
          <w:color w:val="000000" w:themeColor="text1"/>
          <w:sz w:val="24"/>
          <w:szCs w:val="24"/>
          <w:lang w:val="es-ES" w:eastAsia="es-CR"/>
        </w:rPr>
        <w:t>De ahí que resulta imperativo que</w:t>
      </w:r>
      <w:r w:rsidR="00515BC5">
        <w:rPr>
          <w:rFonts w:ascii="Times New Roman" w:hAnsi="Times New Roman" w:cs="Times New Roman"/>
          <w:color w:val="000000" w:themeColor="text1"/>
          <w:sz w:val="24"/>
          <w:szCs w:val="24"/>
          <w:lang w:val="es-ES" w:eastAsia="es-CR"/>
        </w:rPr>
        <w:t>,</w:t>
      </w:r>
      <w:r w:rsidRPr="00B74AB0">
        <w:rPr>
          <w:rFonts w:ascii="Times New Roman" w:hAnsi="Times New Roman" w:cs="Times New Roman"/>
          <w:color w:val="000000" w:themeColor="text1"/>
          <w:sz w:val="24"/>
          <w:szCs w:val="24"/>
          <w:lang w:val="es-ES" w:eastAsia="es-CR"/>
        </w:rPr>
        <w:t xml:space="preserve"> en el procedimiento administrativo</w:t>
      </w:r>
      <w:r w:rsidR="00B74AB0">
        <w:rPr>
          <w:rFonts w:ascii="Times New Roman" w:hAnsi="Times New Roman" w:cs="Times New Roman"/>
          <w:color w:val="000000" w:themeColor="text1"/>
          <w:sz w:val="24"/>
          <w:szCs w:val="24"/>
          <w:lang w:val="es-ES" w:eastAsia="es-CR"/>
        </w:rPr>
        <w:t>,</w:t>
      </w:r>
      <w:r w:rsidRPr="00B74AB0">
        <w:rPr>
          <w:rFonts w:ascii="Times New Roman" w:hAnsi="Times New Roman" w:cs="Times New Roman"/>
          <w:color w:val="000000" w:themeColor="text1"/>
          <w:sz w:val="24"/>
          <w:szCs w:val="24"/>
          <w:lang w:val="es-ES" w:eastAsia="es-CR"/>
        </w:rPr>
        <w:t xml:space="preserve"> </w:t>
      </w:r>
      <w:r w:rsidR="00020E3D" w:rsidRPr="00B74AB0">
        <w:rPr>
          <w:rFonts w:ascii="Times New Roman" w:hAnsi="Times New Roman" w:cs="Times New Roman"/>
          <w:color w:val="000000" w:themeColor="text1"/>
          <w:sz w:val="24"/>
          <w:szCs w:val="24"/>
          <w:lang w:val="es-ES" w:eastAsia="es-CR"/>
        </w:rPr>
        <w:t xml:space="preserve">se confiera en apego </w:t>
      </w:r>
      <w:r w:rsidR="00020E3D" w:rsidRPr="00B74AB0">
        <w:rPr>
          <w:rFonts w:ascii="Times New Roman" w:hAnsi="Times New Roman" w:cs="Times New Roman"/>
          <w:color w:val="000000" w:themeColor="text1"/>
          <w:sz w:val="24"/>
          <w:szCs w:val="24"/>
          <w:lang w:val="es-ES" w:eastAsia="es-CR"/>
        </w:rPr>
        <w:lastRenderedPageBreak/>
        <w:t xml:space="preserve">a la competencia que le asiste como órgano fiscalizador del servicio público, </w:t>
      </w:r>
      <w:r w:rsidRPr="00B74AB0">
        <w:rPr>
          <w:rFonts w:ascii="Times New Roman" w:hAnsi="Times New Roman" w:cs="Times New Roman"/>
          <w:color w:val="000000" w:themeColor="text1"/>
          <w:sz w:val="24"/>
          <w:szCs w:val="24"/>
          <w:lang w:val="es-ES" w:eastAsia="es-CR"/>
        </w:rPr>
        <w:t>se otorguen las garantías mínimas constitucionalmente establecidas para el debido proceso.</w:t>
      </w:r>
    </w:p>
    <w:p w14:paraId="48F933ED" w14:textId="1A9C212B" w:rsidR="004264C3" w:rsidRPr="00020E3D" w:rsidRDefault="004264C3" w:rsidP="007124D8">
      <w:pPr>
        <w:spacing w:after="0" w:line="276" w:lineRule="auto"/>
        <w:jc w:val="both"/>
        <w:textAlignment w:val="baseline"/>
        <w:rPr>
          <w:rFonts w:ascii="Times New Roman" w:hAnsi="Times New Roman" w:cs="Times New Roman"/>
          <w:color w:val="000000" w:themeColor="text1"/>
          <w:sz w:val="24"/>
          <w:szCs w:val="24"/>
          <w:lang w:val="es-ES" w:eastAsia="es-CR"/>
        </w:rPr>
      </w:pPr>
    </w:p>
    <w:p w14:paraId="1344C0E7" w14:textId="5D391A22" w:rsidR="00C6413A" w:rsidRDefault="00C6413A" w:rsidP="00BB45DD">
      <w:pPr>
        <w:pStyle w:val="Prrafodelista"/>
        <w:numPr>
          <w:ilvl w:val="1"/>
          <w:numId w:val="13"/>
        </w:numPr>
        <w:spacing w:line="276" w:lineRule="auto"/>
        <w:contextualSpacing w:val="0"/>
        <w:jc w:val="both"/>
        <w:textAlignment w:val="baseline"/>
        <w:rPr>
          <w:b/>
          <w:bCs/>
          <w:color w:val="000000" w:themeColor="text1"/>
          <w:lang w:val="es-ES" w:eastAsia="es-CR"/>
        </w:rPr>
      </w:pPr>
      <w:r w:rsidRPr="00C6413A">
        <w:rPr>
          <w:b/>
          <w:bCs/>
          <w:color w:val="000000" w:themeColor="text1"/>
          <w:lang w:val="es-ES" w:eastAsia="es-CR"/>
        </w:rPr>
        <w:t>Análisis del caso concreto.</w:t>
      </w:r>
    </w:p>
    <w:p w14:paraId="47EFF9C6" w14:textId="77777777" w:rsidR="0017167E" w:rsidRPr="0017167E" w:rsidRDefault="0017167E" w:rsidP="0017167E">
      <w:pPr>
        <w:spacing w:after="0" w:line="276" w:lineRule="auto"/>
        <w:jc w:val="both"/>
        <w:textAlignment w:val="baseline"/>
        <w:rPr>
          <w:rFonts w:ascii="Times New Roman" w:hAnsi="Times New Roman" w:cs="Times New Roman"/>
          <w:color w:val="000000" w:themeColor="text1"/>
          <w:sz w:val="24"/>
          <w:szCs w:val="24"/>
          <w:lang w:val="es-ES" w:eastAsia="es-CR"/>
        </w:rPr>
      </w:pPr>
    </w:p>
    <w:p w14:paraId="005851B2" w14:textId="320F8AC1" w:rsidR="0017167E" w:rsidRPr="0017167E" w:rsidRDefault="0017167E" w:rsidP="0017167E">
      <w:pPr>
        <w:spacing w:after="0" w:line="276" w:lineRule="auto"/>
        <w:jc w:val="both"/>
        <w:textAlignment w:val="baseline"/>
        <w:rPr>
          <w:rFonts w:ascii="Times New Roman" w:hAnsi="Times New Roman" w:cs="Times New Roman"/>
          <w:color w:val="000000" w:themeColor="text1"/>
          <w:sz w:val="24"/>
          <w:szCs w:val="24"/>
          <w:lang w:val="es-ES" w:eastAsia="es-CR"/>
        </w:rPr>
      </w:pPr>
      <w:r w:rsidRPr="0017167E">
        <w:rPr>
          <w:rFonts w:ascii="Times New Roman" w:hAnsi="Times New Roman" w:cs="Times New Roman"/>
          <w:color w:val="000000" w:themeColor="text1"/>
          <w:sz w:val="24"/>
          <w:szCs w:val="24"/>
          <w:lang w:val="es-ES" w:eastAsia="es-CR"/>
        </w:rPr>
        <w:t>El Procedimiento administrativo sumario instaurado</w:t>
      </w:r>
      <w:r w:rsidR="003A7E62">
        <w:rPr>
          <w:rFonts w:ascii="Times New Roman" w:hAnsi="Times New Roman" w:cs="Times New Roman"/>
          <w:color w:val="000000" w:themeColor="text1"/>
          <w:sz w:val="24"/>
          <w:szCs w:val="24"/>
          <w:lang w:val="es-ES" w:eastAsia="es-CR"/>
        </w:rPr>
        <w:t>,</w:t>
      </w:r>
      <w:r w:rsidRPr="0017167E">
        <w:rPr>
          <w:rFonts w:ascii="Times New Roman" w:hAnsi="Times New Roman" w:cs="Times New Roman"/>
          <w:color w:val="000000" w:themeColor="text1"/>
          <w:sz w:val="24"/>
          <w:szCs w:val="24"/>
          <w:lang w:val="es-ES" w:eastAsia="es-CR"/>
        </w:rPr>
        <w:t xml:space="preserve"> investiga si en efecto se dio una utilización de unidades vehiculares para prestar el servicio de transporte público masivo los días 15 y 16 de diciembre de 2022, que no se encontraban autorizadas dentro de la flota que sirve la Ruta No. </w:t>
      </w:r>
      <w:r w:rsidR="006B5444">
        <w:rPr>
          <w:rFonts w:ascii="Times New Roman" w:hAnsi="Times New Roman" w:cs="Times New Roman"/>
          <w:color w:val="000000" w:themeColor="text1"/>
          <w:sz w:val="24"/>
          <w:szCs w:val="24"/>
          <w:lang w:val="es-ES" w:eastAsia="es-CR"/>
        </w:rPr>
        <w:t>0000</w:t>
      </w:r>
      <w:r w:rsidRPr="0017167E">
        <w:rPr>
          <w:rFonts w:ascii="Times New Roman" w:hAnsi="Times New Roman" w:cs="Times New Roman"/>
          <w:color w:val="000000" w:themeColor="text1"/>
          <w:sz w:val="24"/>
          <w:szCs w:val="24"/>
          <w:lang w:val="es-ES" w:eastAsia="es-CR"/>
        </w:rPr>
        <w:t>; así como de la morosidad de la empresa en sus obligaciones obrero patronales con la Caja Costarricense de</w:t>
      </w:r>
      <w:r w:rsidR="00B74AB0">
        <w:rPr>
          <w:rFonts w:ascii="Times New Roman" w:hAnsi="Times New Roman" w:cs="Times New Roman"/>
          <w:color w:val="000000" w:themeColor="text1"/>
          <w:sz w:val="24"/>
          <w:szCs w:val="24"/>
          <w:lang w:val="es-ES" w:eastAsia="es-CR"/>
        </w:rPr>
        <w:t xml:space="preserve"> S</w:t>
      </w:r>
      <w:r w:rsidRPr="0017167E">
        <w:rPr>
          <w:rFonts w:ascii="Times New Roman" w:hAnsi="Times New Roman" w:cs="Times New Roman"/>
          <w:color w:val="000000" w:themeColor="text1"/>
          <w:sz w:val="24"/>
          <w:szCs w:val="24"/>
          <w:lang w:val="es-ES" w:eastAsia="es-CR"/>
        </w:rPr>
        <w:t>eguro Social.</w:t>
      </w:r>
    </w:p>
    <w:p w14:paraId="54BBA395" w14:textId="0D5A6F82" w:rsidR="00D827FF" w:rsidRDefault="00D827FF">
      <w:pPr>
        <w:rPr>
          <w:color w:val="000000" w:themeColor="text1"/>
          <w:lang w:val="es-ES" w:eastAsia="es-CR"/>
        </w:rPr>
      </w:pPr>
    </w:p>
    <w:p w14:paraId="5AACDE0A" w14:textId="2A93A4D5" w:rsidR="00E7754B" w:rsidRPr="00E7754B" w:rsidRDefault="00E7754B" w:rsidP="00E7754B">
      <w:pPr>
        <w:pStyle w:val="Prrafodelista"/>
        <w:numPr>
          <w:ilvl w:val="2"/>
          <w:numId w:val="13"/>
        </w:numPr>
        <w:spacing w:line="276" w:lineRule="auto"/>
        <w:jc w:val="both"/>
        <w:textAlignment w:val="baseline"/>
        <w:rPr>
          <w:b/>
          <w:bCs/>
          <w:color w:val="000000" w:themeColor="text1"/>
          <w:lang w:val="es-ES" w:eastAsia="es-CR"/>
        </w:rPr>
      </w:pPr>
      <w:r w:rsidRPr="00E7754B">
        <w:rPr>
          <w:b/>
          <w:bCs/>
          <w:color w:val="000000" w:themeColor="text1"/>
          <w:lang w:val="es-ES" w:eastAsia="es-CR"/>
        </w:rPr>
        <w:t>Notificación al interesado del carácter y fines del procedimiento.</w:t>
      </w:r>
    </w:p>
    <w:p w14:paraId="6DEFCC3A" w14:textId="77777777" w:rsidR="00B84494" w:rsidRDefault="00B84494" w:rsidP="00B84494">
      <w:pPr>
        <w:pStyle w:val="Default"/>
        <w:spacing w:line="276" w:lineRule="auto"/>
        <w:jc w:val="both"/>
        <w:rPr>
          <w:rFonts w:ascii="Times New Roman" w:hAnsi="Times New Roman" w:cs="Times New Roman"/>
          <w:color w:val="000000" w:themeColor="text1"/>
          <w:lang w:val="es-ES" w:eastAsia="es-CR"/>
        </w:rPr>
      </w:pPr>
    </w:p>
    <w:p w14:paraId="21A18FBF" w14:textId="491D61B7" w:rsidR="00020E3D" w:rsidRPr="00D827FF" w:rsidRDefault="00B84494" w:rsidP="00020E3D">
      <w:pPr>
        <w:pStyle w:val="Default"/>
        <w:spacing w:line="276" w:lineRule="auto"/>
        <w:jc w:val="both"/>
        <w:rPr>
          <w:rFonts w:ascii="Times New Roman" w:hAnsi="Times New Roman" w:cs="Times New Roman"/>
          <w:b/>
          <w:bCs/>
          <w:color w:val="000000" w:themeColor="text1"/>
        </w:rPr>
      </w:pPr>
      <w:r w:rsidRPr="00D827FF">
        <w:rPr>
          <w:rFonts w:ascii="Times New Roman" w:hAnsi="Times New Roman" w:cs="Times New Roman"/>
          <w:color w:val="000000" w:themeColor="text1"/>
          <w:lang w:val="es-ES" w:eastAsia="es-CR"/>
        </w:rPr>
        <w:t xml:space="preserve">El </w:t>
      </w:r>
      <w:r w:rsidRPr="00D827FF">
        <w:rPr>
          <w:rFonts w:ascii="Times New Roman" w:hAnsi="Times New Roman" w:cs="Times New Roman"/>
          <w:b/>
          <w:bCs/>
          <w:color w:val="000000" w:themeColor="text1"/>
          <w:lang w:val="es-ES" w:eastAsia="es-CR"/>
        </w:rPr>
        <w:t>10 de febrero del 2023</w:t>
      </w:r>
      <w:r w:rsidRPr="00D827FF">
        <w:rPr>
          <w:rFonts w:ascii="Times New Roman" w:hAnsi="Times New Roman" w:cs="Times New Roman"/>
          <w:color w:val="000000" w:themeColor="text1"/>
          <w:lang w:val="es-ES" w:eastAsia="es-CR"/>
        </w:rPr>
        <w:t xml:space="preserve">, mediante oficio </w:t>
      </w:r>
      <w:r w:rsidR="00BE6D68" w:rsidRPr="00D827FF">
        <w:rPr>
          <w:rFonts w:ascii="Times New Roman" w:hAnsi="Times New Roman" w:cs="Times New Roman"/>
          <w:color w:val="000000" w:themeColor="text1"/>
          <w:lang w:val="es-ES" w:eastAsia="es-CR"/>
        </w:rPr>
        <w:t xml:space="preserve">No. </w:t>
      </w:r>
      <w:r w:rsidRPr="00D827FF">
        <w:rPr>
          <w:rFonts w:ascii="Times New Roman" w:hAnsi="Times New Roman" w:cs="Times New Roman"/>
          <w:color w:val="000000" w:themeColor="text1"/>
          <w:lang w:val="es-ES" w:eastAsia="es-CR"/>
        </w:rPr>
        <w:t xml:space="preserve">CTP-AJ-OF-2023-0135 de esa misma fecha, se notifica a los correos electrónicos el </w:t>
      </w:r>
      <w:r w:rsidRPr="00D827FF">
        <w:rPr>
          <w:rFonts w:ascii="Times New Roman" w:hAnsi="Times New Roman" w:cs="Times New Roman"/>
          <w:b/>
          <w:bCs/>
          <w:color w:val="000000" w:themeColor="text1"/>
          <w:lang w:val="es-ES" w:eastAsia="es-CR"/>
        </w:rPr>
        <w:t>traslado de cargos</w:t>
      </w:r>
      <w:r w:rsidRPr="00D827FF">
        <w:rPr>
          <w:rFonts w:ascii="Times New Roman" w:hAnsi="Times New Roman" w:cs="Times New Roman"/>
          <w:color w:val="000000" w:themeColor="text1"/>
        </w:rPr>
        <w:t xml:space="preserve"> notificado vía correos electrónicos</w:t>
      </w:r>
      <w:r w:rsidR="00B74AB0" w:rsidRPr="00D827FF">
        <w:rPr>
          <w:rFonts w:ascii="Times New Roman" w:hAnsi="Times New Roman" w:cs="Times New Roman"/>
          <w:color w:val="000000" w:themeColor="text1"/>
        </w:rPr>
        <w:t>:</w:t>
      </w:r>
      <w:hyperlink r:id="rId25" w:history="1">
        <w:r w:rsidR="002F6CDE">
          <w:rPr>
            <w:rStyle w:val="Hipervnculo"/>
            <w:rFonts w:ascii="Times New Roman" w:hAnsi="Times New Roman" w:cs="Times New Roman"/>
            <w:color w:val="000000" w:themeColor="text1"/>
            <w:szCs w:val="23"/>
            <w:u w:val="none"/>
          </w:rPr>
          <w:t>000</w:t>
        </w:r>
        <w:r w:rsidR="00B74AB0" w:rsidRPr="00B51F3D">
          <w:rPr>
            <w:rStyle w:val="Hipervnculo"/>
            <w:rFonts w:ascii="Times New Roman" w:hAnsi="Times New Roman" w:cs="Times New Roman"/>
            <w:color w:val="000000" w:themeColor="text1"/>
            <w:szCs w:val="23"/>
            <w:u w:val="none"/>
          </w:rPr>
          <w:t>@</w:t>
        </w:r>
        <w:r w:rsidR="002F6CDE">
          <w:rPr>
            <w:rStyle w:val="Hipervnculo"/>
            <w:rFonts w:ascii="Times New Roman" w:hAnsi="Times New Roman" w:cs="Times New Roman"/>
            <w:color w:val="000000" w:themeColor="text1"/>
            <w:szCs w:val="23"/>
            <w:u w:val="none"/>
          </w:rPr>
          <w:t>0000</w:t>
        </w:r>
        <w:r w:rsidR="00B74AB0" w:rsidRPr="00B51F3D">
          <w:rPr>
            <w:rStyle w:val="Hipervnculo"/>
            <w:rFonts w:ascii="Times New Roman" w:hAnsi="Times New Roman" w:cs="Times New Roman"/>
            <w:color w:val="000000" w:themeColor="text1"/>
            <w:szCs w:val="23"/>
            <w:u w:val="none"/>
          </w:rPr>
          <w:t>.com;</w:t>
        </w:r>
        <w:r w:rsidR="002F6CDE">
          <w:rPr>
            <w:rStyle w:val="Hipervnculo"/>
            <w:rFonts w:ascii="Times New Roman" w:hAnsi="Times New Roman" w:cs="Times New Roman"/>
            <w:color w:val="000000" w:themeColor="text1"/>
            <w:szCs w:val="23"/>
            <w:u w:val="none"/>
          </w:rPr>
          <w:t>000</w:t>
        </w:r>
        <w:r w:rsidR="00B74AB0" w:rsidRPr="00B51F3D">
          <w:rPr>
            <w:rStyle w:val="Hipervnculo"/>
            <w:rFonts w:ascii="Times New Roman" w:hAnsi="Times New Roman" w:cs="Times New Roman"/>
            <w:color w:val="000000" w:themeColor="text1"/>
            <w:szCs w:val="23"/>
            <w:u w:val="none"/>
          </w:rPr>
          <w:t>@</w:t>
        </w:r>
        <w:r w:rsidR="002F6CDE">
          <w:rPr>
            <w:rStyle w:val="Hipervnculo"/>
            <w:rFonts w:ascii="Times New Roman" w:hAnsi="Times New Roman" w:cs="Times New Roman"/>
            <w:color w:val="000000" w:themeColor="text1"/>
            <w:szCs w:val="23"/>
            <w:u w:val="none"/>
          </w:rPr>
          <w:t>0000</w:t>
        </w:r>
        <w:r w:rsidR="00B74AB0" w:rsidRPr="00B51F3D">
          <w:rPr>
            <w:rStyle w:val="Hipervnculo"/>
            <w:rFonts w:ascii="Times New Roman" w:hAnsi="Times New Roman" w:cs="Times New Roman"/>
            <w:color w:val="000000" w:themeColor="text1"/>
            <w:szCs w:val="23"/>
            <w:u w:val="none"/>
          </w:rPr>
          <w:t>.com;</w:t>
        </w:r>
        <w:r w:rsidR="002F6CDE">
          <w:rPr>
            <w:rStyle w:val="Hipervnculo"/>
            <w:rFonts w:ascii="Times New Roman" w:hAnsi="Times New Roman" w:cs="Times New Roman"/>
            <w:color w:val="000000" w:themeColor="text1"/>
            <w:szCs w:val="23"/>
            <w:u w:val="none"/>
          </w:rPr>
          <w:t>000</w:t>
        </w:r>
        <w:r w:rsidR="00B74AB0" w:rsidRPr="00B51F3D">
          <w:rPr>
            <w:rStyle w:val="Hipervnculo"/>
            <w:rFonts w:ascii="Times New Roman" w:hAnsi="Times New Roman" w:cs="Times New Roman"/>
            <w:color w:val="000000" w:themeColor="text1"/>
            <w:szCs w:val="23"/>
            <w:u w:val="none"/>
          </w:rPr>
          <w:t>@</w:t>
        </w:r>
        <w:r w:rsidR="002F6CDE">
          <w:rPr>
            <w:rStyle w:val="Hipervnculo"/>
            <w:rFonts w:ascii="Times New Roman" w:hAnsi="Times New Roman" w:cs="Times New Roman"/>
            <w:color w:val="000000" w:themeColor="text1"/>
            <w:szCs w:val="23"/>
            <w:u w:val="none"/>
          </w:rPr>
          <w:t>0000</w:t>
        </w:r>
        <w:r w:rsidR="00B74AB0" w:rsidRPr="00B51F3D">
          <w:rPr>
            <w:rStyle w:val="Hipervnculo"/>
            <w:rFonts w:ascii="Times New Roman" w:hAnsi="Times New Roman" w:cs="Times New Roman"/>
            <w:color w:val="000000" w:themeColor="text1"/>
            <w:szCs w:val="23"/>
            <w:u w:val="none"/>
          </w:rPr>
          <w:t>.com,</w:t>
        </w:r>
      </w:hyperlink>
      <w:r w:rsidRPr="00D827FF">
        <w:rPr>
          <w:rFonts w:ascii="Times New Roman" w:hAnsi="Times New Roman" w:cs="Times New Roman"/>
          <w:noProof/>
          <w:color w:val="000000" w:themeColor="text1"/>
        </w:rPr>
        <w:t xml:space="preserve"> </w:t>
      </w:r>
      <w:r w:rsidRPr="00D827FF">
        <w:rPr>
          <w:rFonts w:ascii="Times New Roman" w:hAnsi="Times New Roman" w:cs="Times New Roman"/>
          <w:color w:val="000000" w:themeColor="text1"/>
        </w:rPr>
        <w:t xml:space="preserve">el mismo viernes </w:t>
      </w:r>
      <w:r w:rsidRPr="00D827FF">
        <w:rPr>
          <w:rFonts w:ascii="Times New Roman" w:hAnsi="Times New Roman" w:cs="Times New Roman"/>
          <w:b/>
          <w:bCs/>
          <w:color w:val="000000" w:themeColor="text1"/>
        </w:rPr>
        <w:t>10 de febrero de 2023</w:t>
      </w:r>
      <w:r w:rsidR="00B74AB0" w:rsidRPr="00D827FF">
        <w:rPr>
          <w:rFonts w:ascii="Times New Roman" w:hAnsi="Times New Roman" w:cs="Times New Roman"/>
          <w:color w:val="000000" w:themeColor="text1"/>
        </w:rPr>
        <w:t>.</w:t>
      </w:r>
    </w:p>
    <w:p w14:paraId="0A6AA268" w14:textId="4E144A0F" w:rsidR="00B84494" w:rsidRPr="00D827FF" w:rsidRDefault="00B84494" w:rsidP="00B84494">
      <w:pPr>
        <w:pStyle w:val="Default"/>
        <w:spacing w:line="276" w:lineRule="auto"/>
        <w:jc w:val="both"/>
        <w:rPr>
          <w:rFonts w:ascii="Times New Roman" w:hAnsi="Times New Roman" w:cs="Times New Roman"/>
          <w:color w:val="000000" w:themeColor="text1"/>
        </w:rPr>
      </w:pPr>
    </w:p>
    <w:p w14:paraId="074D6FD4" w14:textId="688C1A80" w:rsidR="00B84494" w:rsidRDefault="00B84494" w:rsidP="00B84494">
      <w:pPr>
        <w:pStyle w:val="Default"/>
        <w:spacing w:line="276" w:lineRule="auto"/>
        <w:jc w:val="both"/>
        <w:rPr>
          <w:rFonts w:ascii="Times New Roman" w:hAnsi="Times New Roman" w:cs="Times New Roman"/>
        </w:rPr>
      </w:pPr>
      <w:r>
        <w:rPr>
          <w:rFonts w:ascii="Times New Roman" w:hAnsi="Times New Roman" w:cs="Times New Roman"/>
        </w:rPr>
        <w:t>E</w:t>
      </w:r>
      <w:r w:rsidRPr="00B84494">
        <w:rPr>
          <w:rFonts w:ascii="Times New Roman" w:hAnsi="Times New Roman" w:cs="Times New Roman"/>
        </w:rPr>
        <w:t>l Órgano Director del Procedimiento realiza la “APERTURA DEL PROCEDIMIENTO ADMINISTRATIVO DEL PERMISO DE LA RUTA N</w:t>
      </w:r>
      <w:r w:rsidR="008F2060">
        <w:rPr>
          <w:rFonts w:ascii="Times New Roman" w:hAnsi="Times New Roman" w:cs="Times New Roman"/>
        </w:rPr>
        <w:t>o</w:t>
      </w:r>
      <w:r w:rsidRPr="00B84494">
        <w:rPr>
          <w:rFonts w:ascii="Times New Roman" w:hAnsi="Times New Roman" w:cs="Times New Roman"/>
        </w:rPr>
        <w:t xml:space="preserve">. </w:t>
      </w:r>
      <w:r w:rsidR="006B5444">
        <w:rPr>
          <w:rFonts w:ascii="Times New Roman" w:hAnsi="Times New Roman" w:cs="Times New Roman"/>
        </w:rPr>
        <w:t>0000</w:t>
      </w:r>
      <w:r w:rsidRPr="00B84494">
        <w:rPr>
          <w:rFonts w:ascii="Times New Roman" w:hAnsi="Times New Roman" w:cs="Times New Roman"/>
        </w:rPr>
        <w:t xml:space="preserve">”, </w:t>
      </w:r>
      <w:r w:rsidR="008F2060">
        <w:rPr>
          <w:rFonts w:ascii="Times New Roman" w:hAnsi="Times New Roman" w:cs="Times New Roman"/>
        </w:rPr>
        <w:t xml:space="preserve">le informa que inicia el debido proceso sumario en busca de la verdad real de los hechos debido a posibles incumplimientos legales en la prestación de los servicios </w:t>
      </w:r>
      <w:r w:rsidR="00BE6D68">
        <w:rPr>
          <w:rFonts w:ascii="Times New Roman" w:hAnsi="Times New Roman" w:cs="Times New Roman"/>
        </w:rPr>
        <w:t xml:space="preserve">contemplados en el artículo 17 de la Ley No. 3503 y artículo 74 de la Ley Constitutiva de la </w:t>
      </w:r>
      <w:r w:rsidR="00F56AD9">
        <w:rPr>
          <w:rFonts w:ascii="Times New Roman" w:hAnsi="Times New Roman" w:cs="Times New Roman"/>
        </w:rPr>
        <w:t>Caja Costarricense de Seguro Social</w:t>
      </w:r>
      <w:r w:rsidR="00BE6D68">
        <w:rPr>
          <w:rFonts w:ascii="Times New Roman" w:hAnsi="Times New Roman" w:cs="Times New Roman"/>
        </w:rPr>
        <w:t xml:space="preserve">; </w:t>
      </w:r>
      <w:r w:rsidRPr="00B84494">
        <w:rPr>
          <w:rFonts w:ascii="Times New Roman" w:hAnsi="Times New Roman" w:cs="Times New Roman"/>
        </w:rPr>
        <w:t xml:space="preserve">y le realiza en resumen el siguiente Traslado de Cargos a </w:t>
      </w:r>
      <w:r w:rsidR="006B5444">
        <w:rPr>
          <w:rFonts w:ascii="Times New Roman" w:hAnsi="Times New Roman" w:cs="Times New Roman"/>
        </w:rPr>
        <w:t>EA</w:t>
      </w:r>
      <w:r w:rsidRPr="00B84494">
        <w:rPr>
          <w:rFonts w:ascii="Times New Roman" w:hAnsi="Times New Roman" w:cs="Times New Roman"/>
        </w:rPr>
        <w:t xml:space="preserve"> L</w:t>
      </w:r>
      <w:r w:rsidR="00130E5F">
        <w:rPr>
          <w:rFonts w:ascii="Times New Roman" w:hAnsi="Times New Roman" w:cs="Times New Roman"/>
        </w:rPr>
        <w:t>imitada</w:t>
      </w:r>
      <w:r w:rsidRPr="00B84494">
        <w:rPr>
          <w:rFonts w:ascii="Times New Roman" w:hAnsi="Times New Roman" w:cs="Times New Roman"/>
        </w:rPr>
        <w:t>:</w:t>
      </w:r>
    </w:p>
    <w:p w14:paraId="7237E15A" w14:textId="77777777" w:rsidR="008F2060" w:rsidRDefault="008F2060" w:rsidP="00B84494">
      <w:pPr>
        <w:pStyle w:val="Default"/>
        <w:spacing w:line="276" w:lineRule="auto"/>
        <w:jc w:val="both"/>
        <w:rPr>
          <w:rFonts w:ascii="Times New Roman" w:hAnsi="Times New Roman" w:cs="Times New Roman"/>
        </w:rPr>
      </w:pPr>
    </w:p>
    <w:p w14:paraId="499A6C2E" w14:textId="56A0C8DE" w:rsidR="00B84494" w:rsidRPr="00D827FF" w:rsidRDefault="00B84494" w:rsidP="00B84494">
      <w:pPr>
        <w:pStyle w:val="Default"/>
        <w:spacing w:line="276" w:lineRule="auto"/>
        <w:jc w:val="both"/>
        <w:rPr>
          <w:rFonts w:ascii="Times New Roman" w:hAnsi="Times New Roman" w:cs="Times New Roman"/>
          <w:sz w:val="22"/>
          <w:szCs w:val="22"/>
        </w:rPr>
      </w:pPr>
      <w:r w:rsidRPr="00D827FF">
        <w:rPr>
          <w:rFonts w:ascii="Times New Roman" w:hAnsi="Times New Roman" w:cs="Times New Roman"/>
          <w:b/>
          <w:bCs/>
          <w:i/>
          <w:iCs/>
          <w:sz w:val="22"/>
          <w:szCs w:val="22"/>
        </w:rPr>
        <w:t>1.</w:t>
      </w:r>
      <w:r w:rsidRPr="00D827FF">
        <w:rPr>
          <w:rFonts w:ascii="Times New Roman" w:hAnsi="Times New Roman" w:cs="Times New Roman"/>
          <w:sz w:val="22"/>
          <w:szCs w:val="22"/>
        </w:rPr>
        <w:t xml:space="preserve"> </w:t>
      </w:r>
      <w:r w:rsidRPr="00D827FF">
        <w:rPr>
          <w:rFonts w:ascii="Times New Roman" w:hAnsi="Times New Roman" w:cs="Times New Roman"/>
          <w:i/>
          <w:iCs/>
          <w:sz w:val="22"/>
          <w:szCs w:val="22"/>
        </w:rPr>
        <w:t xml:space="preserve">La </w:t>
      </w:r>
      <w:r w:rsidR="006B5444">
        <w:rPr>
          <w:rFonts w:ascii="Times New Roman" w:hAnsi="Times New Roman" w:cs="Times New Roman"/>
          <w:i/>
          <w:iCs/>
          <w:sz w:val="22"/>
          <w:szCs w:val="22"/>
        </w:rPr>
        <w:t>EA</w:t>
      </w:r>
      <w:r w:rsidRPr="00D827FF">
        <w:rPr>
          <w:rFonts w:ascii="Times New Roman" w:hAnsi="Times New Roman" w:cs="Times New Roman"/>
          <w:i/>
          <w:iCs/>
          <w:sz w:val="22"/>
          <w:szCs w:val="22"/>
        </w:rPr>
        <w:t xml:space="preserve"> Limitada, es permisionaria de la Ruta No; </w:t>
      </w:r>
      <w:r w:rsidR="006B5444">
        <w:rPr>
          <w:rFonts w:ascii="Times New Roman" w:hAnsi="Times New Roman" w:cs="Times New Roman"/>
          <w:i/>
          <w:iCs/>
          <w:sz w:val="22"/>
          <w:szCs w:val="22"/>
        </w:rPr>
        <w:t>0000</w:t>
      </w:r>
      <w:r w:rsidRPr="00D827FF">
        <w:rPr>
          <w:rFonts w:ascii="Times New Roman" w:hAnsi="Times New Roman" w:cs="Times New Roman"/>
          <w:i/>
          <w:iCs/>
          <w:sz w:val="22"/>
          <w:szCs w:val="22"/>
        </w:rPr>
        <w:t xml:space="preserve">, descrita como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 </w:t>
      </w:r>
      <w:r w:rsidR="00D35318">
        <w:rPr>
          <w:rFonts w:ascii="Times New Roman" w:hAnsi="Times New Roman" w:cs="Times New Roman"/>
          <w:i/>
          <w:iCs/>
          <w:sz w:val="22"/>
          <w:szCs w:val="22"/>
        </w:rPr>
        <w:t>000</w:t>
      </w:r>
      <w:r w:rsidRPr="00D827FF">
        <w:rPr>
          <w:rFonts w:ascii="Times New Roman" w:hAnsi="Times New Roman" w:cs="Times New Roman"/>
          <w:i/>
          <w:iCs/>
          <w:sz w:val="22"/>
          <w:szCs w:val="22"/>
        </w:rPr>
        <w:t xml:space="preserve"> - </w:t>
      </w:r>
      <w:r w:rsidR="00D35318">
        <w:rPr>
          <w:rFonts w:ascii="Times New Roman" w:hAnsi="Times New Roman" w:cs="Times New Roman"/>
          <w:i/>
          <w:iCs/>
          <w:sz w:val="22"/>
          <w:szCs w:val="22"/>
        </w:rPr>
        <w:t>000</w:t>
      </w:r>
      <w:r w:rsidRPr="00D827FF">
        <w:rPr>
          <w:rFonts w:ascii="Times New Roman" w:hAnsi="Times New Roman" w:cs="Times New Roman"/>
          <w:sz w:val="22"/>
          <w:szCs w:val="22"/>
        </w:rPr>
        <w:t xml:space="preserve">. </w:t>
      </w:r>
    </w:p>
    <w:p w14:paraId="41964CB6" w14:textId="388EC4B2" w:rsidR="00B84494" w:rsidRPr="00D827FF" w:rsidRDefault="00B84494" w:rsidP="00B84494">
      <w:pPr>
        <w:pStyle w:val="Default"/>
        <w:spacing w:line="276" w:lineRule="auto"/>
        <w:jc w:val="both"/>
        <w:rPr>
          <w:rFonts w:ascii="Times New Roman" w:hAnsi="Times New Roman" w:cs="Times New Roman"/>
          <w:sz w:val="22"/>
          <w:szCs w:val="22"/>
        </w:rPr>
      </w:pPr>
      <w:r w:rsidRPr="00D827FF">
        <w:rPr>
          <w:rFonts w:ascii="Times New Roman" w:hAnsi="Times New Roman" w:cs="Times New Roman"/>
          <w:b/>
          <w:bCs/>
          <w:i/>
          <w:iCs/>
          <w:sz w:val="22"/>
          <w:szCs w:val="22"/>
        </w:rPr>
        <w:t>2.</w:t>
      </w:r>
      <w:r w:rsidRPr="00D827FF">
        <w:rPr>
          <w:rFonts w:ascii="Times New Roman" w:hAnsi="Times New Roman" w:cs="Times New Roman"/>
          <w:sz w:val="22"/>
          <w:szCs w:val="22"/>
        </w:rPr>
        <w:t xml:space="preserve">  </w:t>
      </w:r>
      <w:r w:rsidRPr="00D827FF">
        <w:rPr>
          <w:rFonts w:ascii="Times New Roman" w:hAnsi="Times New Roman" w:cs="Times New Roman"/>
          <w:i/>
          <w:iCs/>
          <w:sz w:val="22"/>
          <w:szCs w:val="22"/>
        </w:rPr>
        <w:t xml:space="preserve">Según consta en la certificación No, CTP-DT-DAC-CONS-0098-2023 del Departamento de Administración de Concesiones y Permisos, a </w:t>
      </w:r>
      <w:r w:rsidR="006B5444">
        <w:rPr>
          <w:rFonts w:ascii="Times New Roman" w:hAnsi="Times New Roman" w:cs="Times New Roman"/>
          <w:i/>
          <w:iCs/>
          <w:sz w:val="22"/>
          <w:szCs w:val="22"/>
        </w:rPr>
        <w:t>EA</w:t>
      </w:r>
      <w:r w:rsidRPr="00D827FF">
        <w:rPr>
          <w:rFonts w:ascii="Times New Roman" w:hAnsi="Times New Roman" w:cs="Times New Roman"/>
          <w:i/>
          <w:iCs/>
          <w:sz w:val="22"/>
          <w:szCs w:val="22"/>
        </w:rPr>
        <w:t xml:space="preserve"> Ltda., se le autorizó flota mediante el artículo No. 7.1 de la sesión ordinaria 67-2019 de la Junta Directiva de fecha 22 octubre del 2019</w:t>
      </w:r>
      <w:r w:rsidRPr="00D827FF">
        <w:rPr>
          <w:rFonts w:ascii="Times New Roman" w:hAnsi="Times New Roman" w:cs="Times New Roman"/>
          <w:sz w:val="22"/>
          <w:szCs w:val="22"/>
        </w:rPr>
        <w:t xml:space="preserve">. </w:t>
      </w:r>
    </w:p>
    <w:p w14:paraId="569F58DA" w14:textId="0D253971" w:rsidR="00130E5F" w:rsidRDefault="00B84494" w:rsidP="00B84494">
      <w:pPr>
        <w:pStyle w:val="Default"/>
        <w:spacing w:line="276" w:lineRule="auto"/>
        <w:jc w:val="both"/>
        <w:rPr>
          <w:rFonts w:ascii="Times New Roman" w:hAnsi="Times New Roman" w:cs="Times New Roman"/>
          <w:sz w:val="22"/>
          <w:szCs w:val="22"/>
        </w:rPr>
      </w:pPr>
      <w:r w:rsidRPr="00D827FF">
        <w:rPr>
          <w:rFonts w:ascii="Times New Roman" w:hAnsi="Times New Roman" w:cs="Times New Roman"/>
          <w:b/>
          <w:bCs/>
          <w:i/>
          <w:iCs/>
          <w:sz w:val="22"/>
          <w:szCs w:val="22"/>
        </w:rPr>
        <w:t xml:space="preserve">3. </w:t>
      </w:r>
      <w:r w:rsidRPr="00D827FF">
        <w:rPr>
          <w:rFonts w:ascii="Times New Roman" w:hAnsi="Times New Roman" w:cs="Times New Roman"/>
          <w:i/>
          <w:iCs/>
          <w:sz w:val="22"/>
          <w:szCs w:val="22"/>
        </w:rPr>
        <w:t>Según se indica en el artículo 3.2 de la sesión ordinaria 60-2022</w:t>
      </w:r>
      <w:r w:rsidRPr="00D827FF">
        <w:rPr>
          <w:rFonts w:ascii="Times New Roman" w:hAnsi="Times New Roman" w:cs="Times New Roman"/>
          <w:i/>
          <w:iCs/>
          <w:sz w:val="22"/>
          <w:szCs w:val="22"/>
          <w:vertAlign w:val="superscript"/>
        </w:rPr>
        <w:t xml:space="preserve"> </w:t>
      </w:r>
      <w:r w:rsidRPr="00D827FF">
        <w:rPr>
          <w:rFonts w:ascii="Times New Roman" w:hAnsi="Times New Roman" w:cs="Times New Roman"/>
          <w:i/>
          <w:iCs/>
          <w:sz w:val="22"/>
          <w:szCs w:val="22"/>
        </w:rPr>
        <w:t>de la Junta Directiva del Consejo de Transporte Público; considerando primero, la Ingeniera Aura María Álvarez Orozco, realizó exposición del estudio del campo realizado</w:t>
      </w:r>
      <w:r w:rsidR="00C87663">
        <w:rPr>
          <w:rFonts w:ascii="Times New Roman" w:hAnsi="Times New Roman" w:cs="Times New Roman"/>
          <w:i/>
          <w:iCs/>
          <w:sz w:val="22"/>
          <w:szCs w:val="22"/>
        </w:rPr>
        <w:t>,</w:t>
      </w:r>
      <w:r w:rsidRPr="00D827FF">
        <w:rPr>
          <w:rFonts w:ascii="Times New Roman" w:hAnsi="Times New Roman" w:cs="Times New Roman"/>
          <w:i/>
          <w:iCs/>
          <w:sz w:val="22"/>
          <w:szCs w:val="22"/>
        </w:rPr>
        <w:t xml:space="preserve"> los días 15 y 16 de diciembre del 2022</w:t>
      </w:r>
      <w:r w:rsidR="00C87663">
        <w:rPr>
          <w:rFonts w:ascii="Times New Roman" w:hAnsi="Times New Roman" w:cs="Times New Roman"/>
          <w:i/>
          <w:iCs/>
          <w:sz w:val="22"/>
          <w:szCs w:val="22"/>
        </w:rPr>
        <w:t>, a</w:t>
      </w:r>
      <w:r w:rsidRPr="00D827FF">
        <w:rPr>
          <w:rFonts w:ascii="Times New Roman" w:hAnsi="Times New Roman" w:cs="Times New Roman"/>
          <w:i/>
          <w:iCs/>
          <w:sz w:val="22"/>
          <w:szCs w:val="22"/>
        </w:rPr>
        <w:t xml:space="preserve"> </w:t>
      </w:r>
      <w:r w:rsidR="006B5444">
        <w:rPr>
          <w:rFonts w:ascii="Times New Roman" w:hAnsi="Times New Roman" w:cs="Times New Roman"/>
          <w:i/>
          <w:iCs/>
          <w:sz w:val="22"/>
          <w:szCs w:val="22"/>
        </w:rPr>
        <w:t>EA</w:t>
      </w:r>
      <w:r w:rsidRPr="00D827FF">
        <w:rPr>
          <w:rFonts w:ascii="Times New Roman" w:hAnsi="Times New Roman" w:cs="Times New Roman"/>
          <w:i/>
          <w:iCs/>
          <w:sz w:val="22"/>
          <w:szCs w:val="22"/>
        </w:rPr>
        <w:t xml:space="preserve"> Limitada, operadora de la ruta No. </w:t>
      </w:r>
      <w:r w:rsidR="006B5444">
        <w:rPr>
          <w:rFonts w:ascii="Times New Roman" w:hAnsi="Times New Roman" w:cs="Times New Roman"/>
          <w:i/>
          <w:iCs/>
          <w:sz w:val="22"/>
          <w:szCs w:val="22"/>
        </w:rPr>
        <w:t>0000</w:t>
      </w:r>
      <w:r w:rsidRPr="00D827FF">
        <w:rPr>
          <w:rFonts w:ascii="Times New Roman" w:hAnsi="Times New Roman" w:cs="Times New Roman"/>
          <w:i/>
          <w:iCs/>
          <w:sz w:val="22"/>
          <w:szCs w:val="22"/>
        </w:rPr>
        <w:t>, donde se indica que se prestó el servicio con unidades no autorizadas, informe técnico que se detalla mediante el oficio CTP-DT-OF-0077-2023 de la Dirección Técnica del Consejo de Transporte Público</w:t>
      </w:r>
      <w:r w:rsidRPr="00D827FF">
        <w:rPr>
          <w:rFonts w:ascii="Times New Roman" w:hAnsi="Times New Roman" w:cs="Times New Roman"/>
          <w:sz w:val="22"/>
          <w:szCs w:val="22"/>
        </w:rPr>
        <w:t xml:space="preserve">. </w:t>
      </w:r>
    </w:p>
    <w:p w14:paraId="15E9DE46" w14:textId="7E6CDCB5" w:rsidR="00B84494" w:rsidRPr="00D827FF" w:rsidRDefault="00B84494" w:rsidP="00B84494">
      <w:pPr>
        <w:pStyle w:val="Default"/>
        <w:spacing w:line="276" w:lineRule="auto"/>
        <w:jc w:val="both"/>
        <w:rPr>
          <w:rFonts w:ascii="Times New Roman" w:hAnsi="Times New Roman" w:cs="Times New Roman"/>
          <w:b/>
          <w:bCs/>
          <w:i/>
          <w:iCs/>
          <w:color w:val="000000" w:themeColor="text1"/>
          <w:sz w:val="22"/>
          <w:szCs w:val="22"/>
        </w:rPr>
      </w:pPr>
      <w:r w:rsidRPr="00130E5F">
        <w:rPr>
          <w:rFonts w:ascii="Times New Roman" w:hAnsi="Times New Roman" w:cs="Times New Roman"/>
          <w:b/>
          <w:bCs/>
          <w:i/>
          <w:iCs/>
          <w:color w:val="000000" w:themeColor="text1"/>
          <w:sz w:val="22"/>
          <w:szCs w:val="22"/>
        </w:rPr>
        <w:t>4</w:t>
      </w:r>
      <w:r w:rsidRPr="00130E5F">
        <w:rPr>
          <w:rFonts w:ascii="Times New Roman" w:hAnsi="Times New Roman" w:cs="Times New Roman"/>
          <w:i/>
          <w:iCs/>
          <w:color w:val="000000" w:themeColor="text1"/>
          <w:sz w:val="22"/>
          <w:szCs w:val="22"/>
        </w:rPr>
        <w:t xml:space="preserve">.  </w:t>
      </w:r>
      <w:r w:rsidRPr="00130E5F">
        <w:rPr>
          <w:rFonts w:ascii="Times New Roman" w:hAnsi="Times New Roman" w:cs="Times New Roman"/>
          <w:i/>
          <w:iCs/>
          <w:sz w:val="22"/>
          <w:szCs w:val="22"/>
        </w:rPr>
        <w:t>Q</w:t>
      </w:r>
      <w:r w:rsidRPr="00D827FF">
        <w:rPr>
          <w:rFonts w:ascii="Times New Roman" w:hAnsi="Times New Roman" w:cs="Times New Roman"/>
          <w:i/>
          <w:iCs/>
          <w:sz w:val="22"/>
          <w:szCs w:val="22"/>
        </w:rPr>
        <w:t xml:space="preserve">ue según estudio realizado vía página Web de la Caja Costarricense de Seguro Social, en fecha 16 de diciembre del 2022, la </w:t>
      </w:r>
      <w:r w:rsidR="006B5444">
        <w:rPr>
          <w:rFonts w:ascii="Times New Roman" w:hAnsi="Times New Roman" w:cs="Times New Roman"/>
          <w:i/>
          <w:iCs/>
          <w:sz w:val="22"/>
          <w:szCs w:val="22"/>
        </w:rPr>
        <w:t>EA</w:t>
      </w:r>
      <w:r w:rsidRPr="00D827FF">
        <w:rPr>
          <w:rFonts w:ascii="Times New Roman" w:hAnsi="Times New Roman" w:cs="Times New Roman"/>
          <w:i/>
          <w:iCs/>
          <w:sz w:val="22"/>
          <w:szCs w:val="22"/>
        </w:rPr>
        <w:t xml:space="preserve"> Limitada, se encuentra morosa con sus obligaciones, en cobro </w:t>
      </w:r>
      <w:r w:rsidRPr="00D827FF">
        <w:rPr>
          <w:rFonts w:ascii="Times New Roman" w:hAnsi="Times New Roman" w:cs="Times New Roman"/>
          <w:i/>
          <w:iCs/>
          <w:color w:val="000000" w:themeColor="text1"/>
          <w:sz w:val="22"/>
          <w:szCs w:val="22"/>
        </w:rPr>
        <w:t>administrativo por un monto de veintitrés millones cincuenta y un mil seiscientos cincuenta y un colones (23.051.651 colones).</w:t>
      </w:r>
      <w:r w:rsidRPr="00D827FF">
        <w:rPr>
          <w:rFonts w:ascii="Times New Roman" w:hAnsi="Times New Roman" w:cs="Times New Roman"/>
          <w:b/>
          <w:bCs/>
          <w:i/>
          <w:iCs/>
          <w:color w:val="000000" w:themeColor="text1"/>
          <w:sz w:val="22"/>
          <w:szCs w:val="22"/>
        </w:rPr>
        <w:t xml:space="preserve"> </w:t>
      </w:r>
    </w:p>
    <w:p w14:paraId="12420ED2" w14:textId="2E72964F" w:rsidR="00B84494" w:rsidRPr="00B84494" w:rsidRDefault="00B84494" w:rsidP="00B84494">
      <w:pPr>
        <w:pStyle w:val="Default"/>
        <w:spacing w:line="276" w:lineRule="auto"/>
        <w:jc w:val="both"/>
        <w:rPr>
          <w:rFonts w:ascii="Times New Roman" w:hAnsi="Times New Roman" w:cs="Times New Roman"/>
        </w:rPr>
      </w:pPr>
      <w:r w:rsidRPr="00D827FF">
        <w:rPr>
          <w:rFonts w:ascii="Times New Roman" w:hAnsi="Times New Roman" w:cs="Times New Roman"/>
          <w:b/>
          <w:bCs/>
          <w:i/>
          <w:iCs/>
          <w:color w:val="000000" w:themeColor="text1"/>
          <w:sz w:val="22"/>
          <w:szCs w:val="22"/>
        </w:rPr>
        <w:t xml:space="preserve">5. </w:t>
      </w:r>
      <w:r w:rsidRPr="00D827FF">
        <w:rPr>
          <w:rFonts w:ascii="Times New Roman" w:hAnsi="Times New Roman" w:cs="Times New Roman"/>
          <w:i/>
          <w:iCs/>
          <w:color w:val="000000" w:themeColor="text1"/>
          <w:sz w:val="22"/>
          <w:szCs w:val="22"/>
        </w:rPr>
        <w:t>Que mediante el artículo 3.2 de la sesión ordinaria 60-2022 de la Junta Directiva del Consejo de Transporte Público, se conocieron los oficios CTP-DT-DAC-OF-1669-2022 y CTP-DT</w:t>
      </w:r>
      <w:r w:rsidR="00A57DC1">
        <w:rPr>
          <w:rFonts w:ascii="Times New Roman" w:hAnsi="Times New Roman" w:cs="Times New Roman"/>
          <w:i/>
          <w:iCs/>
          <w:color w:val="000000" w:themeColor="text1"/>
          <w:sz w:val="22"/>
          <w:szCs w:val="22"/>
        </w:rPr>
        <w:t>-</w:t>
      </w:r>
      <w:r w:rsidRPr="00D827FF">
        <w:rPr>
          <w:rFonts w:ascii="Times New Roman" w:hAnsi="Times New Roman" w:cs="Times New Roman"/>
          <w:i/>
          <w:iCs/>
          <w:color w:val="000000" w:themeColor="text1"/>
          <w:sz w:val="22"/>
          <w:szCs w:val="22"/>
        </w:rPr>
        <w:t>DAC-OF-</w:t>
      </w:r>
      <w:r w:rsidRPr="00D827FF">
        <w:rPr>
          <w:rFonts w:ascii="Times New Roman" w:hAnsi="Times New Roman" w:cs="Times New Roman"/>
          <w:i/>
          <w:iCs/>
          <w:color w:val="000000" w:themeColor="text1"/>
          <w:sz w:val="22"/>
          <w:szCs w:val="22"/>
        </w:rPr>
        <w:lastRenderedPageBreak/>
        <w:t xml:space="preserve">1433-2022 referentes a información de la Ruta No. </w:t>
      </w:r>
      <w:r w:rsidR="006B5444">
        <w:rPr>
          <w:rFonts w:ascii="Times New Roman" w:hAnsi="Times New Roman" w:cs="Times New Roman"/>
          <w:i/>
          <w:iCs/>
          <w:color w:val="000000" w:themeColor="text1"/>
          <w:sz w:val="22"/>
          <w:szCs w:val="22"/>
        </w:rPr>
        <w:t>0000</w:t>
      </w:r>
      <w:r w:rsidRPr="00D827FF">
        <w:rPr>
          <w:rFonts w:ascii="Times New Roman" w:hAnsi="Times New Roman" w:cs="Times New Roman"/>
          <w:i/>
          <w:iCs/>
          <w:color w:val="000000" w:themeColor="text1"/>
          <w:sz w:val="22"/>
          <w:szCs w:val="22"/>
        </w:rPr>
        <w:t xml:space="preserve">, operada por </w:t>
      </w:r>
      <w:r w:rsidR="006B5444">
        <w:rPr>
          <w:rFonts w:ascii="Times New Roman" w:hAnsi="Times New Roman" w:cs="Times New Roman"/>
          <w:i/>
          <w:iCs/>
          <w:color w:val="000000" w:themeColor="text1"/>
          <w:sz w:val="22"/>
          <w:szCs w:val="22"/>
        </w:rPr>
        <w:t>EA</w:t>
      </w:r>
      <w:r w:rsidRPr="00D827FF">
        <w:rPr>
          <w:rFonts w:ascii="Times New Roman" w:hAnsi="Times New Roman" w:cs="Times New Roman"/>
          <w:i/>
          <w:iCs/>
          <w:color w:val="000000" w:themeColor="text1"/>
          <w:sz w:val="22"/>
          <w:szCs w:val="22"/>
        </w:rPr>
        <w:t xml:space="preserve"> </w:t>
      </w:r>
      <w:r w:rsidRPr="00D827FF">
        <w:rPr>
          <w:rFonts w:ascii="Times New Roman" w:hAnsi="Times New Roman" w:cs="Times New Roman"/>
          <w:i/>
          <w:iCs/>
          <w:noProof/>
          <w:color w:val="000000" w:themeColor="text1"/>
          <w:sz w:val="22"/>
          <w:szCs w:val="22"/>
        </w:rPr>
        <w:drawing>
          <wp:inline distT="0" distB="0" distL="0" distR="0" wp14:anchorId="1512AAA5" wp14:editId="08293B09">
            <wp:extent cx="3048" cy="3049"/>
            <wp:effectExtent l="0" t="0" r="0" b="0"/>
            <wp:docPr id="1533439555" name="Imagen 1533439555"/>
            <wp:cNvGraphicFramePr/>
            <a:graphic xmlns:a="http://schemas.openxmlformats.org/drawingml/2006/main">
              <a:graphicData uri="http://schemas.openxmlformats.org/drawingml/2006/picture">
                <pic:pic xmlns:pic="http://schemas.openxmlformats.org/drawingml/2006/picture">
                  <pic:nvPicPr>
                    <pic:cNvPr id="14681" name="Picture 14681"/>
                    <pic:cNvPicPr/>
                  </pic:nvPicPr>
                  <pic:blipFill>
                    <a:blip r:embed="rId8"/>
                    <a:stretch>
                      <a:fillRect/>
                    </a:stretch>
                  </pic:blipFill>
                  <pic:spPr>
                    <a:xfrm>
                      <a:off x="0" y="0"/>
                      <a:ext cx="3048" cy="3049"/>
                    </a:xfrm>
                    <a:prstGeom prst="rect">
                      <a:avLst/>
                    </a:prstGeom>
                  </pic:spPr>
                </pic:pic>
              </a:graphicData>
            </a:graphic>
          </wp:inline>
        </w:drawing>
      </w:r>
      <w:r w:rsidRPr="00D827FF">
        <w:rPr>
          <w:rFonts w:ascii="Times New Roman" w:hAnsi="Times New Roman" w:cs="Times New Roman"/>
          <w:i/>
          <w:iCs/>
          <w:color w:val="000000" w:themeColor="text1"/>
          <w:sz w:val="22"/>
          <w:szCs w:val="22"/>
        </w:rPr>
        <w:t xml:space="preserve">Limitada, y reporte actualizado al 18 de noviembre del 2022 sobre las unidades de transporte público fuera de vida útil y unidades modelo 2007, además de la exposición realizada por señora Aura María Álvarez Orozco y se acordó: 1. </w:t>
      </w:r>
      <w:r w:rsidRPr="00D827FF">
        <w:rPr>
          <w:rFonts w:ascii="Times New Roman" w:hAnsi="Times New Roman" w:cs="Times New Roman"/>
          <w:i/>
          <w:iCs/>
          <w:sz w:val="22"/>
          <w:szCs w:val="22"/>
        </w:rPr>
        <w:t xml:space="preserve">Instruir al Departamento de Asuntos Jurídicos para que inicie un procedimiento sumario a </w:t>
      </w:r>
      <w:r w:rsidR="006B5444">
        <w:rPr>
          <w:rFonts w:ascii="Times New Roman" w:hAnsi="Times New Roman" w:cs="Times New Roman"/>
          <w:i/>
          <w:iCs/>
          <w:sz w:val="22"/>
          <w:szCs w:val="22"/>
        </w:rPr>
        <w:t>EA</w:t>
      </w:r>
      <w:r w:rsidRPr="00D827FF">
        <w:rPr>
          <w:rFonts w:ascii="Times New Roman" w:hAnsi="Times New Roman" w:cs="Times New Roman"/>
          <w:i/>
          <w:iCs/>
          <w:sz w:val="22"/>
          <w:szCs w:val="22"/>
        </w:rPr>
        <w:t xml:space="preserve"> L</w:t>
      </w:r>
      <w:r w:rsidR="00C87663">
        <w:rPr>
          <w:rFonts w:ascii="Times New Roman" w:hAnsi="Times New Roman" w:cs="Times New Roman"/>
          <w:i/>
          <w:iCs/>
          <w:sz w:val="22"/>
          <w:szCs w:val="22"/>
        </w:rPr>
        <w:t>IMITAD</w:t>
      </w:r>
      <w:r w:rsidRPr="00D827FF">
        <w:rPr>
          <w:rFonts w:ascii="Times New Roman" w:hAnsi="Times New Roman" w:cs="Times New Roman"/>
          <w:i/>
          <w:iCs/>
          <w:sz w:val="22"/>
          <w:szCs w:val="22"/>
        </w:rPr>
        <w:t>A, para llegar a la verdad real dados los posibles hallazgos expuestos por el área técnica, y se valore de manera inmediata por parte del órgano director, si la Administración puede dictar una medida cautelar administrativa en este caso. 2.</w:t>
      </w:r>
      <w:r w:rsidRPr="00D827FF">
        <w:rPr>
          <w:rFonts w:ascii="Times New Roman" w:hAnsi="Times New Roman" w:cs="Times New Roman"/>
          <w:b/>
          <w:bCs/>
          <w:i/>
          <w:iCs/>
          <w:sz w:val="22"/>
          <w:szCs w:val="22"/>
        </w:rPr>
        <w:t xml:space="preserve"> </w:t>
      </w:r>
      <w:r w:rsidRPr="00D827FF">
        <w:rPr>
          <w:rFonts w:ascii="Times New Roman" w:hAnsi="Times New Roman" w:cs="Times New Roman"/>
          <w:i/>
          <w:iCs/>
          <w:sz w:val="22"/>
          <w:szCs w:val="22"/>
        </w:rPr>
        <w:t xml:space="preserve">Instruir a la Dirección Ejecutiva para que realice una excitativa a la Policía de Tránsito para que revise a la mayor brevedad posible, en ruta, las unidades con que está operando </w:t>
      </w:r>
      <w:r w:rsidR="006B5444">
        <w:rPr>
          <w:rFonts w:ascii="Times New Roman" w:hAnsi="Times New Roman" w:cs="Times New Roman"/>
          <w:i/>
          <w:iCs/>
          <w:sz w:val="22"/>
          <w:szCs w:val="22"/>
        </w:rPr>
        <w:t>EA</w:t>
      </w:r>
      <w:r w:rsidR="00C87663" w:rsidRPr="00D827FF">
        <w:rPr>
          <w:rFonts w:ascii="Times New Roman" w:hAnsi="Times New Roman" w:cs="Times New Roman"/>
          <w:i/>
          <w:iCs/>
          <w:sz w:val="22"/>
          <w:szCs w:val="22"/>
        </w:rPr>
        <w:t xml:space="preserve"> </w:t>
      </w:r>
      <w:r w:rsidRPr="00D827FF">
        <w:rPr>
          <w:rFonts w:ascii="Times New Roman" w:hAnsi="Times New Roman" w:cs="Times New Roman"/>
          <w:i/>
          <w:iCs/>
          <w:sz w:val="22"/>
          <w:szCs w:val="22"/>
        </w:rPr>
        <w:t>L</w:t>
      </w:r>
      <w:r w:rsidR="00C87663">
        <w:rPr>
          <w:rFonts w:ascii="Times New Roman" w:hAnsi="Times New Roman" w:cs="Times New Roman"/>
          <w:i/>
          <w:iCs/>
          <w:sz w:val="22"/>
          <w:szCs w:val="22"/>
        </w:rPr>
        <w:t>imitada</w:t>
      </w:r>
      <w:r w:rsidRPr="00D827FF">
        <w:rPr>
          <w:rFonts w:ascii="Times New Roman" w:hAnsi="Times New Roman" w:cs="Times New Roman"/>
          <w:i/>
          <w:iCs/>
          <w:sz w:val="22"/>
          <w:szCs w:val="22"/>
        </w:rPr>
        <w:t>, las rutas a su cargo (</w:t>
      </w:r>
      <w:r w:rsidR="006B5444">
        <w:rPr>
          <w:rFonts w:ascii="Times New Roman" w:hAnsi="Times New Roman" w:cs="Times New Roman"/>
          <w:i/>
          <w:iCs/>
          <w:sz w:val="22"/>
          <w:szCs w:val="22"/>
        </w:rPr>
        <w:t>000</w:t>
      </w:r>
      <w:r w:rsidRPr="00D827FF">
        <w:rPr>
          <w:rFonts w:ascii="Times New Roman" w:hAnsi="Times New Roman" w:cs="Times New Roman"/>
          <w:i/>
          <w:iCs/>
          <w:sz w:val="22"/>
          <w:szCs w:val="22"/>
        </w:rPr>
        <w:t xml:space="preserve"> y </w:t>
      </w:r>
      <w:r w:rsidR="006B5444">
        <w:rPr>
          <w:rFonts w:ascii="Times New Roman" w:hAnsi="Times New Roman" w:cs="Times New Roman"/>
          <w:i/>
          <w:iCs/>
          <w:sz w:val="22"/>
          <w:szCs w:val="22"/>
        </w:rPr>
        <w:t>0000</w:t>
      </w:r>
      <w:r w:rsidRPr="00D827FF">
        <w:rPr>
          <w:rFonts w:ascii="Times New Roman" w:hAnsi="Times New Roman" w:cs="Times New Roman"/>
          <w:i/>
          <w:iCs/>
          <w:sz w:val="22"/>
          <w:szCs w:val="22"/>
        </w:rPr>
        <w:t>), de tal manera que se impida la prestación del servicio con unidades no autorizadas, en protección de los intereses de los usuarios del servicio y de las rutas.</w:t>
      </w:r>
      <w:r w:rsidRPr="00B84494">
        <w:rPr>
          <w:rFonts w:ascii="Times New Roman" w:hAnsi="Times New Roman" w:cs="Times New Roman"/>
          <w:i/>
          <w:iCs/>
        </w:rPr>
        <w:t xml:space="preserve"> </w:t>
      </w:r>
      <w:r w:rsidRPr="00B84494">
        <w:rPr>
          <w:rFonts w:ascii="Times New Roman" w:hAnsi="Times New Roman" w:cs="Times New Roman"/>
          <w:i/>
          <w:iCs/>
          <w:color w:val="000000" w:themeColor="text1"/>
        </w:rPr>
        <w:t xml:space="preserve">(Léanse los folios del </w:t>
      </w:r>
      <w:r w:rsidR="007215AF">
        <w:rPr>
          <w:rFonts w:ascii="Times New Roman" w:hAnsi="Times New Roman" w:cs="Times New Roman"/>
          <w:i/>
          <w:iCs/>
          <w:color w:val="000000" w:themeColor="text1"/>
        </w:rPr>
        <w:t xml:space="preserve">323 </w:t>
      </w:r>
      <w:r w:rsidRPr="00B84494">
        <w:rPr>
          <w:rFonts w:ascii="Times New Roman" w:hAnsi="Times New Roman" w:cs="Times New Roman"/>
          <w:i/>
          <w:iCs/>
          <w:color w:val="000000" w:themeColor="text1"/>
        </w:rPr>
        <w:t xml:space="preserve">al </w:t>
      </w:r>
      <w:r w:rsidR="007215AF">
        <w:rPr>
          <w:rFonts w:ascii="Times New Roman" w:hAnsi="Times New Roman" w:cs="Times New Roman"/>
          <w:i/>
          <w:iCs/>
          <w:color w:val="000000" w:themeColor="text1"/>
        </w:rPr>
        <w:t>325</w:t>
      </w:r>
      <w:r w:rsidRPr="00B84494">
        <w:rPr>
          <w:rFonts w:ascii="Times New Roman" w:hAnsi="Times New Roman" w:cs="Times New Roman"/>
          <w:i/>
          <w:iCs/>
          <w:color w:val="000000" w:themeColor="text1"/>
        </w:rPr>
        <w:t xml:space="preserve"> del expediente TAT-062-23)</w:t>
      </w:r>
    </w:p>
    <w:p w14:paraId="16CEDF77" w14:textId="0B3F43A4" w:rsidR="00E7754B" w:rsidRDefault="00E7754B" w:rsidP="00130E5F">
      <w:pPr>
        <w:spacing w:after="0" w:line="276" w:lineRule="auto"/>
        <w:jc w:val="both"/>
        <w:textAlignment w:val="baseline"/>
        <w:rPr>
          <w:rFonts w:ascii="Times New Roman" w:hAnsi="Times New Roman" w:cs="Times New Roman"/>
          <w:color w:val="000000" w:themeColor="text1"/>
          <w:sz w:val="24"/>
          <w:szCs w:val="24"/>
          <w:lang w:val="es-ES" w:eastAsia="es-CR"/>
        </w:rPr>
      </w:pPr>
    </w:p>
    <w:p w14:paraId="7B8D8E97" w14:textId="7EC826A2" w:rsidR="00B84494" w:rsidRDefault="004E66FF" w:rsidP="00130E5F">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El Órgano Director señala </w:t>
      </w:r>
      <w:r w:rsidR="00BE6D68">
        <w:rPr>
          <w:rFonts w:ascii="Times New Roman" w:hAnsi="Times New Roman" w:cs="Times New Roman"/>
          <w:color w:val="000000" w:themeColor="text1"/>
          <w:sz w:val="24"/>
          <w:szCs w:val="24"/>
          <w:lang w:val="es-ES" w:eastAsia="es-CR"/>
        </w:rPr>
        <w:t>también</w:t>
      </w:r>
      <w:r w:rsidR="00D827FF">
        <w:rPr>
          <w:rFonts w:ascii="Times New Roman" w:hAnsi="Times New Roman" w:cs="Times New Roman"/>
          <w:color w:val="000000" w:themeColor="text1"/>
          <w:sz w:val="24"/>
          <w:szCs w:val="24"/>
          <w:lang w:val="es-ES" w:eastAsia="es-CR"/>
        </w:rPr>
        <w:t>,</w:t>
      </w:r>
      <w:r w:rsidR="00BE6D68">
        <w:rPr>
          <w:rFonts w:ascii="Times New Roman" w:hAnsi="Times New Roman" w:cs="Times New Roman"/>
          <w:color w:val="000000" w:themeColor="text1"/>
          <w:sz w:val="24"/>
          <w:szCs w:val="24"/>
          <w:lang w:val="es-ES" w:eastAsia="es-CR"/>
        </w:rPr>
        <w:t xml:space="preserve"> que el fin del procedimiento </w:t>
      </w:r>
      <w:r>
        <w:rPr>
          <w:rFonts w:ascii="Times New Roman" w:hAnsi="Times New Roman" w:cs="Times New Roman"/>
          <w:color w:val="000000" w:themeColor="text1"/>
          <w:sz w:val="24"/>
          <w:szCs w:val="24"/>
          <w:lang w:val="es-ES" w:eastAsia="es-CR"/>
        </w:rPr>
        <w:t xml:space="preserve">administrativo </w:t>
      </w:r>
      <w:r w:rsidR="00BE6D68">
        <w:rPr>
          <w:rFonts w:ascii="Times New Roman" w:hAnsi="Times New Roman" w:cs="Times New Roman"/>
          <w:color w:val="000000" w:themeColor="text1"/>
          <w:sz w:val="24"/>
          <w:szCs w:val="24"/>
          <w:lang w:val="es-ES" w:eastAsia="es-CR"/>
        </w:rPr>
        <w:t>es determinar si resulta procedente cancelar el permiso con el que opera actualmente.</w:t>
      </w:r>
    </w:p>
    <w:p w14:paraId="27BE7E1B" w14:textId="77777777" w:rsidR="00DC53BC" w:rsidRDefault="00DC53BC" w:rsidP="00130E5F">
      <w:pPr>
        <w:spacing w:after="0" w:line="276" w:lineRule="auto"/>
        <w:jc w:val="both"/>
        <w:textAlignment w:val="baseline"/>
        <w:rPr>
          <w:rFonts w:ascii="Times New Roman" w:hAnsi="Times New Roman" w:cs="Times New Roman"/>
          <w:color w:val="000000" w:themeColor="text1"/>
          <w:sz w:val="24"/>
          <w:szCs w:val="24"/>
          <w:lang w:val="es-ES" w:eastAsia="es-CR"/>
        </w:rPr>
      </w:pPr>
    </w:p>
    <w:p w14:paraId="2DEE5084" w14:textId="0306C7B1" w:rsidR="00E7754B" w:rsidRPr="00E7754B" w:rsidRDefault="00E7754B" w:rsidP="00E7754B">
      <w:pPr>
        <w:pStyle w:val="Prrafodelista"/>
        <w:numPr>
          <w:ilvl w:val="2"/>
          <w:numId w:val="13"/>
        </w:numPr>
        <w:spacing w:line="276" w:lineRule="auto"/>
        <w:jc w:val="both"/>
        <w:textAlignment w:val="baseline"/>
        <w:rPr>
          <w:b/>
          <w:bCs/>
          <w:color w:val="000000" w:themeColor="text1"/>
          <w:lang w:val="es-ES" w:eastAsia="es-CR"/>
        </w:rPr>
      </w:pPr>
      <w:r w:rsidRPr="00E7754B">
        <w:rPr>
          <w:b/>
          <w:bCs/>
          <w:i/>
          <w:iCs/>
          <w:color w:val="000000" w:themeColor="text1"/>
          <w:lang w:val="es-ES" w:eastAsia="es-CR"/>
        </w:rPr>
        <w:t xml:space="preserve">Derecho de ser oído, y oportunidad del interesado para presentar los argumentos y producir las pruebas que </w:t>
      </w:r>
      <w:r w:rsidR="004E66FF">
        <w:rPr>
          <w:b/>
          <w:bCs/>
          <w:i/>
          <w:iCs/>
          <w:color w:val="000000" w:themeColor="text1"/>
          <w:lang w:val="es-ES" w:eastAsia="es-CR"/>
        </w:rPr>
        <w:t>considera</w:t>
      </w:r>
      <w:r w:rsidRPr="00E7754B">
        <w:rPr>
          <w:b/>
          <w:bCs/>
          <w:i/>
          <w:iCs/>
          <w:color w:val="000000" w:themeColor="text1"/>
          <w:lang w:val="es-ES" w:eastAsia="es-CR"/>
        </w:rPr>
        <w:t xml:space="preserve"> pertinentes.</w:t>
      </w:r>
    </w:p>
    <w:p w14:paraId="0680CD8E" w14:textId="77777777" w:rsidR="00E7754B" w:rsidRPr="00E7754B" w:rsidRDefault="00E7754B" w:rsidP="00E7754B">
      <w:pPr>
        <w:pStyle w:val="Prrafodelista"/>
        <w:spacing w:line="276" w:lineRule="auto"/>
        <w:jc w:val="both"/>
        <w:textAlignment w:val="baseline"/>
        <w:rPr>
          <w:color w:val="000000" w:themeColor="text1"/>
          <w:lang w:val="es-ES" w:eastAsia="es-CR"/>
        </w:rPr>
      </w:pPr>
    </w:p>
    <w:p w14:paraId="165A8213" w14:textId="5F7F052B" w:rsidR="00E7754B" w:rsidRDefault="00E7754B"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sidRPr="00E7754B">
        <w:rPr>
          <w:rFonts w:ascii="Times New Roman" w:hAnsi="Times New Roman" w:cs="Times New Roman"/>
          <w:color w:val="000000" w:themeColor="text1"/>
          <w:sz w:val="24"/>
          <w:szCs w:val="24"/>
          <w:lang w:val="es-ES" w:eastAsia="es-CR"/>
        </w:rPr>
        <w:t>Respecto a</w:t>
      </w:r>
      <w:r w:rsidR="00BE6D68">
        <w:rPr>
          <w:rFonts w:ascii="Times New Roman" w:hAnsi="Times New Roman" w:cs="Times New Roman"/>
          <w:color w:val="000000" w:themeColor="text1"/>
          <w:sz w:val="24"/>
          <w:szCs w:val="24"/>
          <w:lang w:val="es-ES" w:eastAsia="es-CR"/>
        </w:rPr>
        <w:t xml:space="preserve"> esta garantía constitucional, el Órgano Director del </w:t>
      </w:r>
      <w:r w:rsidR="00BE6D68" w:rsidRPr="003F56DA">
        <w:rPr>
          <w:rFonts w:ascii="Times New Roman" w:hAnsi="Times New Roman" w:cs="Times New Roman"/>
          <w:color w:val="000000" w:themeColor="text1"/>
          <w:sz w:val="24"/>
          <w:szCs w:val="24"/>
          <w:lang w:val="es-ES" w:eastAsia="es-CR"/>
        </w:rPr>
        <w:t xml:space="preserve">Procedimiento </w:t>
      </w:r>
      <w:r w:rsidR="00345433" w:rsidRPr="003F56DA">
        <w:rPr>
          <w:rFonts w:ascii="Times New Roman" w:hAnsi="Times New Roman" w:cs="Times New Roman"/>
          <w:color w:val="000000" w:themeColor="text1"/>
          <w:sz w:val="24"/>
          <w:szCs w:val="24"/>
          <w:lang w:val="es-ES" w:eastAsia="es-CR"/>
        </w:rPr>
        <w:t>Administrativo Sumario le otorga a la recurrente,</w:t>
      </w:r>
      <w:r w:rsidR="00BE6D68" w:rsidRPr="003F56DA">
        <w:rPr>
          <w:rFonts w:ascii="Times New Roman" w:hAnsi="Times New Roman" w:cs="Times New Roman"/>
          <w:color w:val="000000" w:themeColor="text1"/>
          <w:sz w:val="24"/>
          <w:szCs w:val="24"/>
          <w:lang w:val="es-ES" w:eastAsia="es-CR"/>
        </w:rPr>
        <w:t xml:space="preserve"> audiencia escrita por el plazo de quince (15) días contados a partir del día siguiente a la notificación del documento</w:t>
      </w:r>
      <w:r w:rsidR="00D827FF">
        <w:rPr>
          <w:rFonts w:ascii="Times New Roman" w:hAnsi="Times New Roman" w:cs="Times New Roman"/>
          <w:color w:val="000000" w:themeColor="text1"/>
          <w:sz w:val="24"/>
          <w:szCs w:val="24"/>
          <w:lang w:val="es-ES" w:eastAsia="es-CR"/>
        </w:rPr>
        <w:t>,</w:t>
      </w:r>
      <w:r w:rsidR="00BE6D68" w:rsidRPr="003F56DA">
        <w:rPr>
          <w:rFonts w:ascii="Times New Roman" w:hAnsi="Times New Roman" w:cs="Times New Roman"/>
          <w:color w:val="000000" w:themeColor="text1"/>
          <w:sz w:val="24"/>
          <w:szCs w:val="24"/>
          <w:lang w:val="es-ES" w:eastAsia="es-CR"/>
        </w:rPr>
        <w:t xml:space="preserve"> y le otorga el</w:t>
      </w:r>
      <w:r w:rsidR="00BE6D68">
        <w:rPr>
          <w:rFonts w:ascii="Times New Roman" w:hAnsi="Times New Roman" w:cs="Times New Roman"/>
          <w:color w:val="000000" w:themeColor="text1"/>
          <w:sz w:val="24"/>
          <w:szCs w:val="24"/>
          <w:lang w:val="es-ES" w:eastAsia="es-CR"/>
        </w:rPr>
        <w:t xml:space="preserve"> debido proceso y derecho de defensa. </w:t>
      </w:r>
    </w:p>
    <w:p w14:paraId="55181A06" w14:textId="77777777" w:rsidR="0045488B" w:rsidRDefault="0045488B"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035F3670" w14:textId="5561C98C" w:rsidR="004E66FF" w:rsidRDefault="0045488B" w:rsidP="0045488B">
      <w:pPr>
        <w:spacing w:after="0" w:line="276" w:lineRule="auto"/>
        <w:jc w:val="both"/>
        <w:textAlignment w:val="baseline"/>
        <w:rPr>
          <w:rFonts w:ascii="Times New Roman" w:hAnsi="Times New Roman"/>
          <w:bCs/>
          <w:color w:val="000000" w:themeColor="text1"/>
          <w:sz w:val="24"/>
          <w:szCs w:val="24"/>
          <w:lang w:val="es-ES" w:eastAsia="es-MX"/>
        </w:rPr>
      </w:pPr>
      <w:r w:rsidRPr="0045488B">
        <w:rPr>
          <w:rFonts w:ascii="Times New Roman" w:hAnsi="Times New Roman" w:cs="Times New Roman"/>
          <w:color w:val="000000" w:themeColor="text1"/>
          <w:sz w:val="24"/>
          <w:szCs w:val="24"/>
          <w:lang w:val="es-ES" w:eastAsia="es-CR"/>
        </w:rPr>
        <w:t xml:space="preserve">La </w:t>
      </w:r>
      <w:r w:rsidR="006B5444">
        <w:rPr>
          <w:rFonts w:ascii="Times New Roman" w:hAnsi="Times New Roman" w:cs="Times New Roman"/>
          <w:color w:val="000000" w:themeColor="text1"/>
          <w:sz w:val="24"/>
          <w:szCs w:val="24"/>
          <w:lang w:val="es-ES" w:eastAsia="es-CR"/>
        </w:rPr>
        <w:t>EA</w:t>
      </w:r>
      <w:r w:rsidRPr="0045488B">
        <w:rPr>
          <w:rFonts w:ascii="Times New Roman" w:hAnsi="Times New Roman" w:cs="Times New Roman"/>
          <w:color w:val="000000" w:themeColor="text1"/>
          <w:sz w:val="24"/>
          <w:szCs w:val="24"/>
          <w:lang w:val="es-ES" w:eastAsia="es-CR"/>
        </w:rPr>
        <w:t xml:space="preserve"> L</w:t>
      </w:r>
      <w:r w:rsidR="00130E5F">
        <w:rPr>
          <w:rFonts w:ascii="Times New Roman" w:hAnsi="Times New Roman" w:cs="Times New Roman"/>
          <w:color w:val="000000" w:themeColor="text1"/>
          <w:sz w:val="24"/>
          <w:szCs w:val="24"/>
          <w:lang w:val="es-ES" w:eastAsia="es-CR"/>
        </w:rPr>
        <w:t>imitada</w:t>
      </w:r>
      <w:r w:rsidRPr="0045488B">
        <w:rPr>
          <w:rFonts w:ascii="Times New Roman" w:hAnsi="Times New Roman" w:cs="Times New Roman"/>
          <w:color w:val="000000" w:themeColor="text1"/>
          <w:sz w:val="24"/>
          <w:szCs w:val="24"/>
          <w:lang w:val="es-ES" w:eastAsia="es-CR"/>
        </w:rPr>
        <w:t xml:space="preserve">, mediante libelo entregado a la Plataforma de Servicios del Consejo de Transporte Público, el 15 de febrero de 2023, a las 08:45 am, bajo el Expediente No. 379139, </w:t>
      </w:r>
      <w:r w:rsidR="004E66FF">
        <w:rPr>
          <w:rFonts w:ascii="Times New Roman" w:hAnsi="Times New Roman" w:cs="Times New Roman"/>
          <w:color w:val="000000" w:themeColor="text1"/>
          <w:sz w:val="24"/>
          <w:szCs w:val="24"/>
          <w:lang w:val="es-ES" w:eastAsia="es-CR"/>
        </w:rPr>
        <w:t xml:space="preserve">presenta </w:t>
      </w:r>
      <w:r w:rsidRPr="0045488B">
        <w:rPr>
          <w:rFonts w:ascii="Times New Roman" w:hAnsi="Times New Roman"/>
          <w:bCs/>
          <w:color w:val="000000" w:themeColor="text1"/>
          <w:sz w:val="24"/>
          <w:szCs w:val="24"/>
          <w:lang w:val="es-ES" w:eastAsia="es-MX"/>
        </w:rPr>
        <w:t>escrito denominado</w:t>
      </w:r>
      <w:r w:rsidR="004E66FF">
        <w:rPr>
          <w:rFonts w:ascii="Times New Roman" w:hAnsi="Times New Roman"/>
          <w:bCs/>
          <w:color w:val="000000" w:themeColor="text1"/>
          <w:sz w:val="24"/>
          <w:szCs w:val="24"/>
          <w:lang w:val="es-ES" w:eastAsia="es-MX"/>
        </w:rPr>
        <w:t>:</w:t>
      </w:r>
    </w:p>
    <w:p w14:paraId="0CC2B21C" w14:textId="77777777" w:rsidR="004E66FF" w:rsidRDefault="004E66FF" w:rsidP="0045488B">
      <w:pPr>
        <w:spacing w:after="0" w:line="276" w:lineRule="auto"/>
        <w:jc w:val="both"/>
        <w:textAlignment w:val="baseline"/>
        <w:rPr>
          <w:rFonts w:ascii="Times New Roman" w:hAnsi="Times New Roman"/>
          <w:bCs/>
          <w:color w:val="000000" w:themeColor="text1"/>
          <w:sz w:val="24"/>
          <w:szCs w:val="24"/>
          <w:lang w:val="es-ES" w:eastAsia="es-MX"/>
        </w:rPr>
      </w:pPr>
    </w:p>
    <w:p w14:paraId="0B5588C0" w14:textId="243797BE" w:rsidR="0045488B" w:rsidRPr="00D827FF" w:rsidRDefault="0045488B" w:rsidP="004E66FF">
      <w:pPr>
        <w:spacing w:after="0" w:line="240" w:lineRule="auto"/>
        <w:ind w:left="567" w:right="567"/>
        <w:jc w:val="both"/>
        <w:textAlignment w:val="baseline"/>
        <w:rPr>
          <w:rFonts w:ascii="Times New Roman" w:hAnsi="Times New Roman" w:cs="Times New Roman"/>
          <w:i/>
          <w:iCs/>
          <w:color w:val="000000" w:themeColor="text1"/>
          <w:lang w:val="es-ES" w:eastAsia="es-CR"/>
        </w:rPr>
      </w:pPr>
      <w:r w:rsidRPr="00D827FF">
        <w:rPr>
          <w:rFonts w:ascii="Times New Roman" w:hAnsi="Times New Roman"/>
          <w:bCs/>
          <w:i/>
          <w:iCs/>
          <w:color w:val="000000" w:themeColor="text1"/>
          <w:lang w:val="es-ES" w:eastAsia="es-MX"/>
        </w:rPr>
        <w:t xml:space="preserve">“(…) SE RINDE INFORME DENTRO DEL PLAZO CONFERIDO Y CONCOMITANTEMENTE, INTERPONE RECURSO DE REVOCATORIA CON APELACIÓN EN SUBSIDIO Y SUSPENSIÓN DE LOS EFECTOS DEL ACTO, EN CONTRA DEL OFICIO CTP-AJ-OF-2023-0135, EN SU CONDICIÓN DE “ACTO DE MERO TRÁMITE CON EFECTOS PROPIOS”, ASÍ COMO DEL ARTÍCULO 3.2 DE LA SESIÓN ORDINARIA NÚMERO 60-2022 POR VIOLACIÓN DEL PRINCIPIO DE AUDIENCIA Y DEFENSA Y DEL DEBIDO PROCESO, CONSTITUCIONALMENTE TUTELADO. </w:t>
      </w:r>
    </w:p>
    <w:p w14:paraId="6B6BE233" w14:textId="77777777" w:rsidR="0045488B" w:rsidRPr="00D827FF" w:rsidRDefault="0045488B" w:rsidP="004E66FF">
      <w:pPr>
        <w:pStyle w:val="Prrafodelista"/>
        <w:ind w:left="567" w:right="567"/>
        <w:contextualSpacing w:val="0"/>
        <w:jc w:val="both"/>
        <w:rPr>
          <w:bCs/>
          <w:i/>
          <w:iCs/>
          <w:color w:val="000000" w:themeColor="text1"/>
          <w:sz w:val="22"/>
          <w:szCs w:val="22"/>
          <w:lang w:val="es-ES" w:eastAsia="es-MX"/>
        </w:rPr>
      </w:pPr>
    </w:p>
    <w:p w14:paraId="24D19E10" w14:textId="07664F55" w:rsidR="0045488B" w:rsidRPr="00C912D8" w:rsidRDefault="0045488B" w:rsidP="004E66FF">
      <w:pPr>
        <w:pStyle w:val="Default"/>
        <w:ind w:left="567" w:right="567"/>
        <w:jc w:val="both"/>
        <w:rPr>
          <w:rFonts w:ascii="Times New Roman" w:hAnsi="Times New Roman"/>
          <w:bCs/>
          <w:color w:val="000000" w:themeColor="text1"/>
          <w:lang w:val="es-ES" w:eastAsia="es-MX"/>
        </w:rPr>
      </w:pPr>
      <w:r w:rsidRPr="00D827FF">
        <w:rPr>
          <w:rFonts w:ascii="Times New Roman" w:hAnsi="Times New Roman"/>
          <w:bCs/>
          <w:i/>
          <w:iCs/>
          <w:color w:val="000000" w:themeColor="text1"/>
          <w:sz w:val="22"/>
          <w:szCs w:val="22"/>
          <w:lang w:val="es-ES" w:eastAsia="es-MX"/>
        </w:rPr>
        <w:t>ASI MISMO, SE PRESENTA EN ESTE ACTO, SOLICITUD FORMAL PARA QUE SE TRAMITE EL PRESENTE ASUNTO VIA ORDINARIA, DADAS LAS IMPLICACIONES GRAVISIMAS DEL PRESENTE PROCESO, Y POR EXISTIR PRUEBA ADICIONAL QUE EVALUAR, QUE NO HA SIDO TOMADA EN CONSIDERACIÓN</w:t>
      </w:r>
      <w:r w:rsidR="00D827FF">
        <w:rPr>
          <w:rFonts w:ascii="Times New Roman" w:hAnsi="Times New Roman"/>
          <w:bCs/>
          <w:i/>
          <w:iCs/>
          <w:color w:val="000000" w:themeColor="text1"/>
          <w:sz w:val="22"/>
          <w:szCs w:val="22"/>
          <w:lang w:val="es-ES" w:eastAsia="es-MX"/>
        </w:rPr>
        <w:t xml:space="preserve"> (…)”</w:t>
      </w:r>
      <w:r w:rsidRPr="00D827FF">
        <w:rPr>
          <w:rFonts w:ascii="Times New Roman" w:hAnsi="Times New Roman"/>
          <w:bCs/>
          <w:i/>
          <w:iCs/>
          <w:color w:val="000000" w:themeColor="text1"/>
          <w:sz w:val="22"/>
          <w:szCs w:val="22"/>
          <w:lang w:val="es-ES" w:eastAsia="es-MX"/>
        </w:rPr>
        <w:t>.</w:t>
      </w:r>
      <w:r w:rsidRPr="004E66FF">
        <w:rPr>
          <w:rFonts w:ascii="Times New Roman" w:hAnsi="Times New Roman"/>
          <w:bCs/>
          <w:color w:val="000000" w:themeColor="text1"/>
          <w:sz w:val="22"/>
          <w:szCs w:val="22"/>
          <w:lang w:val="es-ES" w:eastAsia="es-MX"/>
        </w:rPr>
        <w:t xml:space="preserve"> </w:t>
      </w:r>
      <w:r w:rsidR="00570B2E" w:rsidRPr="00C912D8">
        <w:rPr>
          <w:rFonts w:ascii="Times New Roman" w:hAnsi="Times New Roman"/>
          <w:bCs/>
          <w:color w:val="000000" w:themeColor="text1"/>
          <w:lang w:val="es-ES" w:eastAsia="es-MX"/>
        </w:rPr>
        <w:t>(</w:t>
      </w:r>
      <w:r w:rsidRPr="00C912D8">
        <w:rPr>
          <w:rFonts w:ascii="Times New Roman" w:hAnsi="Times New Roman"/>
          <w:bCs/>
          <w:color w:val="000000" w:themeColor="text1"/>
          <w:lang w:val="es-ES" w:eastAsia="es-MX"/>
        </w:rPr>
        <w:t xml:space="preserve">Léase la “PRUEBA 5. EXP 373139. RUTA </w:t>
      </w:r>
      <w:r w:rsidR="006B5444">
        <w:rPr>
          <w:rFonts w:ascii="Times New Roman" w:hAnsi="Times New Roman"/>
          <w:bCs/>
          <w:color w:val="000000" w:themeColor="text1"/>
          <w:lang w:val="es-ES" w:eastAsia="es-MX"/>
        </w:rPr>
        <w:t>0000</w:t>
      </w:r>
      <w:r w:rsidRPr="00C912D8">
        <w:rPr>
          <w:rFonts w:ascii="Times New Roman" w:hAnsi="Times New Roman"/>
          <w:bCs/>
          <w:color w:val="000000" w:themeColor="text1"/>
          <w:lang w:val="es-ES" w:eastAsia="es-MX"/>
        </w:rPr>
        <w:t xml:space="preserve"> INFORME Y RECURSOS CONTRA DE ART. 3.2 DE SE LA S.O. 60-2022” aportada en la prueba a folio 291 en dispositivo de almacenamiento masivo) </w:t>
      </w:r>
    </w:p>
    <w:p w14:paraId="506DB6AA" w14:textId="77777777" w:rsidR="0045488B" w:rsidRDefault="0045488B" w:rsidP="0045488B">
      <w:pPr>
        <w:spacing w:after="0" w:line="276" w:lineRule="auto"/>
        <w:jc w:val="both"/>
        <w:textAlignment w:val="baseline"/>
        <w:rPr>
          <w:rFonts w:ascii="Times New Roman" w:hAnsi="Times New Roman" w:cs="Times New Roman"/>
          <w:color w:val="000000" w:themeColor="text1"/>
          <w:sz w:val="24"/>
          <w:szCs w:val="24"/>
          <w:lang w:val="es-ES" w:eastAsia="es-CR"/>
        </w:rPr>
      </w:pPr>
    </w:p>
    <w:p w14:paraId="26FAD0C4" w14:textId="44B9B027" w:rsidR="0045488B" w:rsidRDefault="0045488B" w:rsidP="0045488B">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El escrito </w:t>
      </w:r>
      <w:r w:rsidR="003F56DA">
        <w:rPr>
          <w:rFonts w:ascii="Times New Roman" w:hAnsi="Times New Roman" w:cs="Times New Roman"/>
          <w:color w:val="000000" w:themeColor="text1"/>
          <w:sz w:val="24"/>
          <w:szCs w:val="24"/>
          <w:lang w:val="es-ES" w:eastAsia="es-CR"/>
        </w:rPr>
        <w:t>referido,</w:t>
      </w:r>
      <w:r>
        <w:rPr>
          <w:rFonts w:ascii="Times New Roman" w:hAnsi="Times New Roman" w:cs="Times New Roman"/>
          <w:color w:val="000000" w:themeColor="text1"/>
          <w:sz w:val="24"/>
          <w:szCs w:val="24"/>
          <w:lang w:val="es-ES" w:eastAsia="es-CR"/>
        </w:rPr>
        <w:t xml:space="preserve"> </w:t>
      </w:r>
      <w:r w:rsidRPr="004E66FF">
        <w:rPr>
          <w:rFonts w:ascii="Times New Roman" w:hAnsi="Times New Roman" w:cs="Times New Roman"/>
          <w:color w:val="000000" w:themeColor="text1"/>
          <w:sz w:val="24"/>
          <w:szCs w:val="24"/>
          <w:lang w:val="es-ES" w:eastAsia="es-CR"/>
        </w:rPr>
        <w:t xml:space="preserve">en </w:t>
      </w:r>
      <w:r w:rsidR="007A7A60" w:rsidRPr="004E66FF">
        <w:rPr>
          <w:rFonts w:ascii="Times New Roman" w:hAnsi="Times New Roman" w:cs="Times New Roman"/>
          <w:color w:val="000000" w:themeColor="text1"/>
          <w:sz w:val="24"/>
          <w:szCs w:val="24"/>
          <w:lang w:val="es-ES" w:eastAsia="es-CR"/>
        </w:rPr>
        <w:t>resumen,</w:t>
      </w:r>
      <w:r w:rsidRPr="004E66FF">
        <w:rPr>
          <w:rFonts w:ascii="Times New Roman" w:hAnsi="Times New Roman" w:cs="Times New Roman"/>
          <w:color w:val="000000" w:themeColor="text1"/>
          <w:sz w:val="24"/>
          <w:szCs w:val="24"/>
          <w:lang w:val="es-ES" w:eastAsia="es-CR"/>
        </w:rPr>
        <w:t xml:space="preserve"> </w:t>
      </w:r>
      <w:r w:rsidR="007A7A60" w:rsidRPr="004E66FF">
        <w:rPr>
          <w:rFonts w:ascii="Times New Roman" w:hAnsi="Times New Roman" w:cs="Times New Roman"/>
          <w:color w:val="000000" w:themeColor="text1"/>
          <w:sz w:val="24"/>
          <w:szCs w:val="24"/>
          <w:lang w:val="es-ES" w:eastAsia="es-CR"/>
        </w:rPr>
        <w:t xml:space="preserve">plantea </w:t>
      </w:r>
      <w:r w:rsidRPr="004E66FF">
        <w:rPr>
          <w:rFonts w:ascii="Times New Roman" w:hAnsi="Times New Roman" w:cs="Times New Roman"/>
          <w:color w:val="000000" w:themeColor="text1"/>
          <w:sz w:val="24"/>
          <w:szCs w:val="24"/>
          <w:lang w:val="es-ES" w:eastAsia="es-CR"/>
        </w:rPr>
        <w:t>lo siguiente:</w:t>
      </w:r>
    </w:p>
    <w:p w14:paraId="5851A5C4" w14:textId="77777777" w:rsidR="0045488B" w:rsidRPr="0045488B" w:rsidRDefault="0045488B" w:rsidP="0045488B">
      <w:pPr>
        <w:spacing w:after="0" w:line="276" w:lineRule="auto"/>
        <w:jc w:val="both"/>
        <w:textAlignment w:val="baseline"/>
        <w:rPr>
          <w:rFonts w:ascii="Times New Roman" w:hAnsi="Times New Roman" w:cs="Times New Roman"/>
          <w:color w:val="000000" w:themeColor="text1"/>
          <w:sz w:val="24"/>
          <w:szCs w:val="24"/>
          <w:lang w:val="es-ES" w:eastAsia="es-CR"/>
        </w:rPr>
      </w:pPr>
    </w:p>
    <w:p w14:paraId="59F407ED" w14:textId="052BAE61" w:rsidR="0045488B" w:rsidRPr="0045488B" w:rsidRDefault="0045488B" w:rsidP="0045488B">
      <w:pPr>
        <w:pStyle w:val="Prrafodelista"/>
        <w:numPr>
          <w:ilvl w:val="0"/>
          <w:numId w:val="19"/>
        </w:numPr>
        <w:ind w:right="523"/>
        <w:contextualSpacing w:val="0"/>
        <w:jc w:val="both"/>
        <w:rPr>
          <w:b/>
          <w:bCs/>
          <w:i/>
          <w:iCs/>
        </w:rPr>
      </w:pPr>
      <w:r w:rsidRPr="0045488B">
        <w:rPr>
          <w:b/>
          <w:bCs/>
          <w:i/>
          <w:iCs/>
        </w:rPr>
        <w:t xml:space="preserve">Sobre el esquema operativo de la Ruta </w:t>
      </w:r>
      <w:r w:rsidR="006B5444">
        <w:rPr>
          <w:b/>
          <w:bCs/>
          <w:i/>
          <w:iCs/>
        </w:rPr>
        <w:t>0000</w:t>
      </w:r>
      <w:r w:rsidRPr="0045488B">
        <w:rPr>
          <w:b/>
          <w:bCs/>
          <w:i/>
          <w:iCs/>
        </w:rPr>
        <w:t xml:space="preserve"> y las unidades.</w:t>
      </w:r>
    </w:p>
    <w:p w14:paraId="01E0FC6C" w14:textId="77777777" w:rsidR="0045488B" w:rsidRPr="0045488B" w:rsidRDefault="0045488B" w:rsidP="0045488B">
      <w:pPr>
        <w:spacing w:after="0" w:line="240" w:lineRule="auto"/>
        <w:jc w:val="both"/>
        <w:rPr>
          <w:rFonts w:ascii="Times New Roman" w:hAnsi="Times New Roman" w:cs="Times New Roman"/>
          <w:i/>
          <w:iCs/>
          <w:sz w:val="24"/>
          <w:szCs w:val="24"/>
        </w:rPr>
      </w:pPr>
    </w:p>
    <w:p w14:paraId="2F406F3C" w14:textId="1D720247"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Alega el recurrente que en contravención con lo establecido en el artículo 169 LGAP, el acto que otrora fue declarado ABSOLUTAMENTE NULO, fue ejecutado por parte del CTP y a la ruta </w:t>
      </w:r>
      <w:r w:rsidR="006B5444">
        <w:rPr>
          <w:rFonts w:ascii="Times New Roman" w:hAnsi="Times New Roman" w:cs="Times New Roman"/>
          <w:i/>
          <w:iCs/>
          <w:sz w:val="24"/>
          <w:szCs w:val="24"/>
        </w:rPr>
        <w:t>0000</w:t>
      </w:r>
      <w:r w:rsidRPr="0045488B">
        <w:rPr>
          <w:rFonts w:ascii="Times New Roman" w:hAnsi="Times New Roman" w:cs="Times New Roman"/>
          <w:i/>
          <w:iCs/>
          <w:sz w:val="24"/>
          <w:szCs w:val="24"/>
        </w:rPr>
        <w:t xml:space="preserve"> se le redujeron sustancialmente los horarios y flota, a partir del 6 de octubre del año 2022, según consta en oficio CTP-DT-DAC</w:t>
      </w:r>
      <w:r w:rsidR="003F56DA">
        <w:rPr>
          <w:rFonts w:ascii="Times New Roman" w:hAnsi="Times New Roman" w:cs="Times New Roman"/>
          <w:i/>
          <w:iCs/>
          <w:sz w:val="24"/>
          <w:szCs w:val="24"/>
        </w:rPr>
        <w:t>-</w:t>
      </w:r>
      <w:r w:rsidRPr="0045488B">
        <w:rPr>
          <w:rFonts w:ascii="Times New Roman" w:hAnsi="Times New Roman" w:cs="Times New Roman"/>
          <w:i/>
          <w:iCs/>
          <w:sz w:val="24"/>
          <w:szCs w:val="24"/>
        </w:rPr>
        <w:t>INF-0295-2022.</w:t>
      </w:r>
    </w:p>
    <w:p w14:paraId="55F82CE3" w14:textId="77777777" w:rsidR="0045488B" w:rsidRPr="0045488B" w:rsidRDefault="0045488B" w:rsidP="0045488B">
      <w:pPr>
        <w:spacing w:after="0" w:line="240" w:lineRule="auto"/>
        <w:jc w:val="both"/>
        <w:rPr>
          <w:rFonts w:ascii="Times New Roman" w:hAnsi="Times New Roman" w:cs="Times New Roman"/>
          <w:i/>
          <w:iCs/>
          <w:sz w:val="24"/>
          <w:szCs w:val="24"/>
        </w:rPr>
      </w:pPr>
    </w:p>
    <w:p w14:paraId="2CDED403" w14:textId="77777777"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Refiere que el Consejo de Transporte Público no resuelve las variables operativas que fueron autorizadas (demanda, flota, horarios, tiempos de viaje, entre otros) presentaban desviaciones importantes que inciden hasta la fecha en la calidad de servicio, y la posibilidad para la Empresa de cumplir a cabalidad con los requisitos de calidad de sus clientes.</w:t>
      </w:r>
    </w:p>
    <w:p w14:paraId="7B783EDE" w14:textId="77777777" w:rsidR="0045488B" w:rsidRPr="0045488B" w:rsidRDefault="0045488B" w:rsidP="0045488B">
      <w:pPr>
        <w:spacing w:after="0" w:line="240" w:lineRule="auto"/>
        <w:jc w:val="both"/>
        <w:rPr>
          <w:rFonts w:ascii="Times New Roman" w:hAnsi="Times New Roman" w:cs="Times New Roman"/>
          <w:i/>
          <w:iCs/>
          <w:sz w:val="24"/>
          <w:szCs w:val="24"/>
        </w:rPr>
      </w:pPr>
    </w:p>
    <w:p w14:paraId="4F10CB4D" w14:textId="11C5D202"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Indica que los datos base que fueron utilizados para ajustar el esquema operativo, presentan al menos dos problemas medulares que, en tesis de principio, harían inviable y estadísticamente no extrapolables o representativos, los datos utilizados: a) la muestra es de periodo pre pandémico y b) la muestra se tomó en un período de demanda extraordinariamente baja, situación que refiere se demostró en su momento, por medio de la revisión de los datos históricos de movilización de pasajeros, sólo se contó con una semana de muestra, y no las tres (alta</w:t>
      </w:r>
      <w:r w:rsidR="003F56DA">
        <w:rPr>
          <w:rFonts w:ascii="Times New Roman" w:hAnsi="Times New Roman" w:cs="Times New Roman"/>
          <w:i/>
          <w:iCs/>
          <w:sz w:val="24"/>
          <w:szCs w:val="24"/>
        </w:rPr>
        <w:t>,</w:t>
      </w:r>
      <w:r w:rsidRPr="0045488B">
        <w:rPr>
          <w:rFonts w:ascii="Times New Roman" w:hAnsi="Times New Roman" w:cs="Times New Roman"/>
          <w:i/>
          <w:iCs/>
          <w:sz w:val="24"/>
          <w:szCs w:val="24"/>
        </w:rPr>
        <w:t xml:space="preserve"> media y baja) requeridas para establecer adecuadamente los límites del proceso.</w:t>
      </w:r>
    </w:p>
    <w:p w14:paraId="52541E2A" w14:textId="77777777" w:rsidR="0045488B" w:rsidRPr="0045488B" w:rsidRDefault="0045488B" w:rsidP="0045488B">
      <w:pPr>
        <w:spacing w:after="0" w:line="240" w:lineRule="auto"/>
        <w:jc w:val="both"/>
        <w:rPr>
          <w:rFonts w:ascii="Times New Roman" w:hAnsi="Times New Roman" w:cs="Times New Roman"/>
          <w:i/>
          <w:iCs/>
          <w:sz w:val="24"/>
          <w:szCs w:val="24"/>
        </w:rPr>
      </w:pPr>
    </w:p>
    <w:p w14:paraId="00161F42" w14:textId="07753131"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Argumenta que, en consecuencia, por la mora administrativa en relación con el conocimiento y resolución de las acciones recursivas incoadas en contra del acuerdo de Junta que aprobó el estudio técnico que afectó a todas las rutas del sector, debieron: a) Ajustar horarios de servicio, reduciéndolos sustancialmente; b) Rebajar la flota óptima operativa a 8 unidades, que apenas funcionan para atender, sin ningún tipo de contingencia, el servicio en periodo de demanda ultra baja, c) contratar más conductores para que</w:t>
      </w:r>
      <w:r w:rsidR="00180241">
        <w:rPr>
          <w:rFonts w:ascii="Times New Roman" w:hAnsi="Times New Roman" w:cs="Times New Roman"/>
          <w:i/>
          <w:iCs/>
          <w:sz w:val="24"/>
          <w:szCs w:val="24"/>
        </w:rPr>
        <w:t>,</w:t>
      </w:r>
      <w:r w:rsidRPr="0045488B">
        <w:rPr>
          <w:rFonts w:ascii="Times New Roman" w:hAnsi="Times New Roman" w:cs="Times New Roman"/>
          <w:i/>
          <w:iCs/>
          <w:sz w:val="24"/>
          <w:szCs w:val="24"/>
        </w:rPr>
        <w:t xml:space="preserve"> con la misma flota y sin derecho a tener desperfectos mecánicos</w:t>
      </w:r>
      <w:r w:rsidR="00180241">
        <w:rPr>
          <w:rFonts w:ascii="Times New Roman" w:hAnsi="Times New Roman" w:cs="Times New Roman"/>
          <w:i/>
          <w:iCs/>
          <w:sz w:val="24"/>
          <w:szCs w:val="24"/>
        </w:rPr>
        <w:t>,</w:t>
      </w:r>
      <w:r w:rsidRPr="0045488B">
        <w:rPr>
          <w:rFonts w:ascii="Times New Roman" w:hAnsi="Times New Roman" w:cs="Times New Roman"/>
          <w:i/>
          <w:iCs/>
          <w:sz w:val="24"/>
          <w:szCs w:val="24"/>
        </w:rPr>
        <w:t xml:space="preserve"> </w:t>
      </w:r>
      <w:r w:rsidR="00180241" w:rsidRPr="0045488B">
        <w:rPr>
          <w:rFonts w:ascii="Times New Roman" w:hAnsi="Times New Roman" w:cs="Times New Roman"/>
          <w:i/>
          <w:iCs/>
          <w:sz w:val="24"/>
          <w:szCs w:val="24"/>
        </w:rPr>
        <w:t>atendiera</w:t>
      </w:r>
      <w:r w:rsidR="00180241">
        <w:rPr>
          <w:rFonts w:ascii="Times New Roman" w:hAnsi="Times New Roman" w:cs="Times New Roman"/>
          <w:i/>
          <w:iCs/>
          <w:sz w:val="24"/>
          <w:szCs w:val="24"/>
        </w:rPr>
        <w:t>n</w:t>
      </w:r>
      <w:r w:rsidRPr="0045488B">
        <w:rPr>
          <w:rFonts w:ascii="Times New Roman" w:hAnsi="Times New Roman" w:cs="Times New Roman"/>
          <w:i/>
          <w:iCs/>
          <w:sz w:val="24"/>
          <w:szCs w:val="24"/>
        </w:rPr>
        <w:t xml:space="preserve"> el servicio con el limitado recurso que el mismo C</w:t>
      </w:r>
      <w:r w:rsidR="00291AF3">
        <w:rPr>
          <w:rFonts w:ascii="Times New Roman" w:hAnsi="Times New Roman" w:cs="Times New Roman"/>
          <w:i/>
          <w:iCs/>
          <w:sz w:val="24"/>
          <w:szCs w:val="24"/>
        </w:rPr>
        <w:t xml:space="preserve">onsejo de </w:t>
      </w:r>
      <w:r w:rsidRPr="0045488B">
        <w:rPr>
          <w:rFonts w:ascii="Times New Roman" w:hAnsi="Times New Roman" w:cs="Times New Roman"/>
          <w:i/>
          <w:iCs/>
          <w:sz w:val="24"/>
          <w:szCs w:val="24"/>
        </w:rPr>
        <w:t>T</w:t>
      </w:r>
      <w:r w:rsidR="00291AF3">
        <w:rPr>
          <w:rFonts w:ascii="Times New Roman" w:hAnsi="Times New Roman" w:cs="Times New Roman"/>
          <w:i/>
          <w:iCs/>
          <w:sz w:val="24"/>
          <w:szCs w:val="24"/>
        </w:rPr>
        <w:t xml:space="preserve">ransporte </w:t>
      </w:r>
      <w:r w:rsidRPr="0045488B">
        <w:rPr>
          <w:rFonts w:ascii="Times New Roman" w:hAnsi="Times New Roman" w:cs="Times New Roman"/>
          <w:i/>
          <w:iCs/>
          <w:sz w:val="24"/>
          <w:szCs w:val="24"/>
        </w:rPr>
        <w:t>P</w:t>
      </w:r>
      <w:r w:rsidR="00291AF3">
        <w:rPr>
          <w:rFonts w:ascii="Times New Roman" w:hAnsi="Times New Roman" w:cs="Times New Roman"/>
          <w:i/>
          <w:iCs/>
          <w:sz w:val="24"/>
          <w:szCs w:val="24"/>
        </w:rPr>
        <w:t>úblico</w:t>
      </w:r>
      <w:r w:rsidRPr="0045488B">
        <w:rPr>
          <w:rFonts w:ascii="Times New Roman" w:hAnsi="Times New Roman" w:cs="Times New Roman"/>
          <w:i/>
          <w:iCs/>
          <w:sz w:val="24"/>
          <w:szCs w:val="24"/>
        </w:rPr>
        <w:t xml:space="preserve"> </w:t>
      </w:r>
      <w:r w:rsidR="00180241">
        <w:rPr>
          <w:rFonts w:ascii="Times New Roman" w:hAnsi="Times New Roman" w:cs="Times New Roman"/>
          <w:i/>
          <w:iCs/>
          <w:sz w:val="24"/>
          <w:szCs w:val="24"/>
        </w:rPr>
        <w:t>le</w:t>
      </w:r>
      <w:r w:rsidRPr="0045488B">
        <w:rPr>
          <w:rFonts w:ascii="Times New Roman" w:hAnsi="Times New Roman" w:cs="Times New Roman"/>
          <w:i/>
          <w:iCs/>
          <w:sz w:val="24"/>
          <w:szCs w:val="24"/>
        </w:rPr>
        <w:t xml:space="preserve">s ordenó trabajar y d) sacar de la flota entre 4 </w:t>
      </w:r>
      <w:r w:rsidR="00180241">
        <w:rPr>
          <w:rFonts w:ascii="Times New Roman" w:hAnsi="Times New Roman" w:cs="Times New Roman"/>
          <w:i/>
          <w:iCs/>
          <w:sz w:val="24"/>
          <w:szCs w:val="24"/>
        </w:rPr>
        <w:t>o</w:t>
      </w:r>
      <w:r w:rsidRPr="0045488B">
        <w:rPr>
          <w:rFonts w:ascii="Times New Roman" w:hAnsi="Times New Roman" w:cs="Times New Roman"/>
          <w:i/>
          <w:iCs/>
          <w:sz w:val="24"/>
          <w:szCs w:val="24"/>
        </w:rPr>
        <w:t xml:space="preserve"> 5 unidades, que cumplen con todos los requisitos para circular y aportar para dar un servicio acorde a los requerimientos de </w:t>
      </w:r>
      <w:r w:rsidR="00180241">
        <w:rPr>
          <w:rFonts w:ascii="Times New Roman" w:hAnsi="Times New Roman" w:cs="Times New Roman"/>
          <w:i/>
          <w:iCs/>
          <w:sz w:val="24"/>
          <w:szCs w:val="24"/>
        </w:rPr>
        <w:t>sus</w:t>
      </w:r>
      <w:r w:rsidRPr="0045488B">
        <w:rPr>
          <w:rFonts w:ascii="Times New Roman" w:hAnsi="Times New Roman" w:cs="Times New Roman"/>
          <w:i/>
          <w:iCs/>
          <w:sz w:val="24"/>
          <w:szCs w:val="24"/>
        </w:rPr>
        <w:t xml:space="preserve"> clientes, porque el C</w:t>
      </w:r>
      <w:r w:rsidR="00291AF3">
        <w:rPr>
          <w:rFonts w:ascii="Times New Roman" w:hAnsi="Times New Roman" w:cs="Times New Roman"/>
          <w:i/>
          <w:iCs/>
          <w:sz w:val="24"/>
          <w:szCs w:val="24"/>
        </w:rPr>
        <w:t xml:space="preserve">onsejo de </w:t>
      </w:r>
      <w:r w:rsidRPr="0045488B">
        <w:rPr>
          <w:rFonts w:ascii="Times New Roman" w:hAnsi="Times New Roman" w:cs="Times New Roman"/>
          <w:i/>
          <w:iCs/>
          <w:sz w:val="24"/>
          <w:szCs w:val="24"/>
        </w:rPr>
        <w:t>T</w:t>
      </w:r>
      <w:r w:rsidR="00291AF3">
        <w:rPr>
          <w:rFonts w:ascii="Times New Roman" w:hAnsi="Times New Roman" w:cs="Times New Roman"/>
          <w:i/>
          <w:iCs/>
          <w:sz w:val="24"/>
          <w:szCs w:val="24"/>
        </w:rPr>
        <w:t xml:space="preserve">ransporte </w:t>
      </w:r>
      <w:r w:rsidRPr="0045488B">
        <w:rPr>
          <w:rFonts w:ascii="Times New Roman" w:hAnsi="Times New Roman" w:cs="Times New Roman"/>
          <w:i/>
          <w:iCs/>
          <w:sz w:val="24"/>
          <w:szCs w:val="24"/>
        </w:rPr>
        <w:t>P</w:t>
      </w:r>
      <w:r w:rsidR="00291AF3">
        <w:rPr>
          <w:rFonts w:ascii="Times New Roman" w:hAnsi="Times New Roman" w:cs="Times New Roman"/>
          <w:i/>
          <w:iCs/>
          <w:sz w:val="24"/>
          <w:szCs w:val="24"/>
        </w:rPr>
        <w:t>úblico</w:t>
      </w:r>
      <w:r w:rsidRPr="0045488B">
        <w:rPr>
          <w:rFonts w:ascii="Times New Roman" w:hAnsi="Times New Roman" w:cs="Times New Roman"/>
          <w:i/>
          <w:iCs/>
          <w:sz w:val="24"/>
          <w:szCs w:val="24"/>
        </w:rPr>
        <w:t xml:space="preserve"> estimó que no eran necesarios, con base en un estudio que tomo datos de periodo de demanda ultra baja.</w:t>
      </w:r>
    </w:p>
    <w:p w14:paraId="6BB9CCF6" w14:textId="77777777" w:rsidR="0045488B" w:rsidRPr="0045488B" w:rsidRDefault="0045488B" w:rsidP="0045488B">
      <w:pPr>
        <w:spacing w:after="0" w:line="240" w:lineRule="auto"/>
        <w:jc w:val="both"/>
        <w:rPr>
          <w:rFonts w:ascii="Times New Roman" w:hAnsi="Times New Roman" w:cs="Times New Roman"/>
          <w:i/>
          <w:iCs/>
          <w:sz w:val="24"/>
          <w:szCs w:val="24"/>
        </w:rPr>
      </w:pPr>
    </w:p>
    <w:p w14:paraId="51F8FD17" w14:textId="39E91403"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Alega la existencia de errores contenidos en el informe de base que ordenó el ajuste del esquema operativo del sector o subsector que fueron señalados desde hace más de dos años y cuya resolución pende por parte del ente rector, y que derivó en la aplicación de un esquema que no está en firme, que tiene sendos errores y que ha generado que tanto el Consejo de Transporte Público como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Ltda., impacten negativamente la calidad del servicio, y que es el ajuste en el esquema operativo de la mayoría de las rutas del sector Chorotega derivado de un estudio técnico por parte de un tercero, para dimensionar adecuadamente el sistema de transporte en la zona. E</w:t>
      </w:r>
      <w:r w:rsidR="00180241">
        <w:rPr>
          <w:rFonts w:ascii="Times New Roman" w:hAnsi="Times New Roman" w:cs="Times New Roman"/>
          <w:i/>
          <w:iCs/>
          <w:sz w:val="24"/>
          <w:szCs w:val="24"/>
        </w:rPr>
        <w:t>n e</w:t>
      </w:r>
      <w:r w:rsidRPr="0045488B">
        <w:rPr>
          <w:rFonts w:ascii="Times New Roman" w:hAnsi="Times New Roman" w:cs="Times New Roman"/>
          <w:i/>
          <w:iCs/>
          <w:sz w:val="24"/>
          <w:szCs w:val="24"/>
        </w:rPr>
        <w:t>l informe en mención, se desprende que el mismo</w:t>
      </w:r>
      <w:r w:rsidR="00180241">
        <w:rPr>
          <w:rFonts w:ascii="Times New Roman" w:hAnsi="Times New Roman" w:cs="Times New Roman"/>
          <w:i/>
          <w:iCs/>
          <w:sz w:val="24"/>
          <w:szCs w:val="24"/>
        </w:rPr>
        <w:t>,</w:t>
      </w:r>
      <w:r w:rsidRPr="0045488B">
        <w:rPr>
          <w:rFonts w:ascii="Times New Roman" w:hAnsi="Times New Roman" w:cs="Times New Roman"/>
          <w:i/>
          <w:iCs/>
          <w:sz w:val="24"/>
          <w:szCs w:val="24"/>
        </w:rPr>
        <w:t xml:space="preserve"> además </w:t>
      </w:r>
      <w:r w:rsidR="00180241">
        <w:rPr>
          <w:rFonts w:ascii="Times New Roman" w:hAnsi="Times New Roman" w:cs="Times New Roman"/>
          <w:i/>
          <w:iCs/>
          <w:sz w:val="24"/>
          <w:szCs w:val="24"/>
        </w:rPr>
        <w:t xml:space="preserve">de </w:t>
      </w:r>
      <w:r w:rsidRPr="0045488B">
        <w:rPr>
          <w:rFonts w:ascii="Times New Roman" w:hAnsi="Times New Roman" w:cs="Times New Roman"/>
          <w:i/>
          <w:iCs/>
          <w:sz w:val="24"/>
          <w:szCs w:val="24"/>
        </w:rPr>
        <w:t xml:space="preserve">abordar la temática requerida para eventualmente sustentar un </w:t>
      </w:r>
      <w:r w:rsidRPr="0045488B">
        <w:rPr>
          <w:rFonts w:ascii="Times New Roman" w:hAnsi="Times New Roman" w:cs="Times New Roman"/>
          <w:i/>
          <w:iCs/>
          <w:sz w:val="24"/>
          <w:szCs w:val="24"/>
        </w:rPr>
        <w:lastRenderedPageBreak/>
        <w:t xml:space="preserve">proceso licitatorio para la ruta </w:t>
      </w:r>
      <w:r w:rsidR="006B5444">
        <w:rPr>
          <w:rFonts w:ascii="Times New Roman" w:hAnsi="Times New Roman" w:cs="Times New Roman"/>
          <w:i/>
          <w:iCs/>
          <w:sz w:val="24"/>
          <w:szCs w:val="24"/>
        </w:rPr>
        <w:t>000</w:t>
      </w:r>
      <w:r w:rsidRPr="0045488B">
        <w:rPr>
          <w:rFonts w:ascii="Times New Roman" w:hAnsi="Times New Roman" w:cs="Times New Roman"/>
          <w:i/>
          <w:iCs/>
          <w:sz w:val="24"/>
          <w:szCs w:val="24"/>
        </w:rPr>
        <w:t xml:space="preserve"> que era el fin principal del estudio</w:t>
      </w:r>
      <w:r w:rsidR="00180241">
        <w:rPr>
          <w:rFonts w:ascii="Times New Roman" w:hAnsi="Times New Roman" w:cs="Times New Roman"/>
          <w:i/>
          <w:iCs/>
          <w:sz w:val="24"/>
          <w:szCs w:val="24"/>
        </w:rPr>
        <w:t>,</w:t>
      </w:r>
      <w:r w:rsidRPr="0045488B">
        <w:rPr>
          <w:rFonts w:ascii="Times New Roman" w:hAnsi="Times New Roman" w:cs="Times New Roman"/>
          <w:i/>
          <w:iCs/>
          <w:sz w:val="24"/>
          <w:szCs w:val="24"/>
        </w:rPr>
        <w:t xml:space="preserve"> incorporó, una serie de valoraciones y estudios del sector y subsectores que comprenden el corredor </w:t>
      </w:r>
      <w:r w:rsidR="00D35318">
        <w:rPr>
          <w:rFonts w:ascii="Times New Roman" w:hAnsi="Times New Roman" w:cs="Times New Roman"/>
          <w:i/>
          <w:iCs/>
          <w:sz w:val="24"/>
          <w:szCs w:val="24"/>
        </w:rPr>
        <w:t>000</w:t>
      </w:r>
      <w:r w:rsidR="00180241">
        <w:rPr>
          <w:rFonts w:ascii="Times New Roman" w:hAnsi="Times New Roman" w:cs="Times New Roman"/>
          <w:i/>
          <w:iCs/>
          <w:sz w:val="24"/>
          <w:szCs w:val="24"/>
        </w:rPr>
        <w:t xml:space="preserve"> </w:t>
      </w:r>
      <w:r w:rsidRPr="0045488B">
        <w:rPr>
          <w:rFonts w:ascii="Times New Roman" w:hAnsi="Times New Roman" w:cs="Times New Roman"/>
          <w:i/>
          <w:iCs/>
          <w:sz w:val="24"/>
          <w:szCs w:val="24"/>
        </w:rPr>
        <w:t>-</w:t>
      </w:r>
      <w:r w:rsidR="00180241">
        <w:rPr>
          <w:rFonts w:ascii="Times New Roman" w:hAnsi="Times New Roman" w:cs="Times New Roman"/>
          <w:i/>
          <w:iCs/>
          <w:sz w:val="24"/>
          <w:szCs w:val="24"/>
        </w:rPr>
        <w:t xml:space="preserve"> </w:t>
      </w:r>
      <w:r w:rsidRPr="0045488B">
        <w:rPr>
          <w:rFonts w:ascii="Times New Roman" w:hAnsi="Times New Roman" w:cs="Times New Roman"/>
          <w:i/>
          <w:iCs/>
          <w:sz w:val="24"/>
          <w:szCs w:val="24"/>
        </w:rPr>
        <w:t xml:space="preserve">Región Chorotega, tanto por la ruta 01 como por la denominada ruta por “el puente”, situación que finalmente, acarreó una serie de inconformidades relacionadas con el dimensionamiento del servicio, por la muestra que fue tomada en consideración para tal efecto. Por ejemplo, </w:t>
      </w:r>
      <w:r w:rsidRPr="0045488B">
        <w:rPr>
          <w:rFonts w:ascii="Times New Roman" w:hAnsi="Times New Roman" w:cs="Times New Roman"/>
          <w:i/>
          <w:iCs/>
          <w:sz w:val="24"/>
          <w:szCs w:val="24"/>
          <w:u w:val="single" w:color="000000"/>
        </w:rPr>
        <w:t>en cuanto a las flotas óptimas recomendadas para la operación de las rutas:</w:t>
      </w:r>
      <w:r w:rsidRPr="0045488B">
        <w:rPr>
          <w:rFonts w:ascii="Times New Roman" w:hAnsi="Times New Roman" w:cs="Times New Roman"/>
          <w:i/>
          <w:iCs/>
          <w:sz w:val="24"/>
          <w:szCs w:val="24"/>
        </w:rPr>
        <w:t xml:space="preserve"> señaló el informe y acto recurrido que la misma en su momento era unificada en una sola </w:t>
      </w:r>
      <w:r w:rsidR="006B5444">
        <w:rPr>
          <w:rFonts w:ascii="Times New Roman" w:hAnsi="Times New Roman" w:cs="Times New Roman"/>
          <w:i/>
          <w:iCs/>
          <w:sz w:val="24"/>
          <w:szCs w:val="24"/>
        </w:rPr>
        <w:t>000</w:t>
      </w:r>
      <w:r w:rsidRPr="0045488B">
        <w:rPr>
          <w:rFonts w:ascii="Times New Roman" w:hAnsi="Times New Roman" w:cs="Times New Roman"/>
          <w:i/>
          <w:iCs/>
          <w:sz w:val="24"/>
          <w:szCs w:val="24"/>
        </w:rPr>
        <w:t>-</w:t>
      </w:r>
      <w:r w:rsidR="006B5444">
        <w:rPr>
          <w:rFonts w:ascii="Times New Roman" w:hAnsi="Times New Roman" w:cs="Times New Roman"/>
          <w:i/>
          <w:iCs/>
          <w:sz w:val="24"/>
          <w:szCs w:val="24"/>
        </w:rPr>
        <w:t>000</w:t>
      </w:r>
      <w:r w:rsidRPr="0045488B">
        <w:rPr>
          <w:rFonts w:ascii="Times New Roman" w:hAnsi="Times New Roman" w:cs="Times New Roman"/>
          <w:i/>
          <w:iCs/>
          <w:sz w:val="24"/>
          <w:szCs w:val="24"/>
        </w:rPr>
        <w:t>-</w:t>
      </w:r>
      <w:r w:rsidR="006B5444">
        <w:rPr>
          <w:rFonts w:ascii="Times New Roman" w:hAnsi="Times New Roman" w:cs="Times New Roman"/>
          <w:i/>
          <w:iCs/>
          <w:sz w:val="24"/>
          <w:szCs w:val="24"/>
        </w:rPr>
        <w:t>0000</w:t>
      </w:r>
      <w:r w:rsidRPr="0045488B">
        <w:rPr>
          <w:rFonts w:ascii="Times New Roman" w:hAnsi="Times New Roman" w:cs="Times New Roman"/>
          <w:i/>
          <w:iCs/>
          <w:sz w:val="24"/>
          <w:szCs w:val="24"/>
        </w:rPr>
        <w:t xml:space="preserve">, por lo que deben “separarlas” a efectos de determinar para cada uno de los servicios, cuántas unidades se requerían para cada una de las rutas. Para el caso específico de la ruta </w:t>
      </w:r>
      <w:r w:rsidR="006B5444">
        <w:rPr>
          <w:rFonts w:ascii="Times New Roman" w:hAnsi="Times New Roman" w:cs="Times New Roman"/>
          <w:i/>
          <w:iCs/>
          <w:sz w:val="24"/>
          <w:szCs w:val="24"/>
        </w:rPr>
        <w:t>0000</w:t>
      </w:r>
      <w:r w:rsidRPr="0045488B">
        <w:rPr>
          <w:rFonts w:ascii="Times New Roman" w:hAnsi="Times New Roman" w:cs="Times New Roman"/>
          <w:i/>
          <w:iCs/>
          <w:sz w:val="24"/>
          <w:szCs w:val="24"/>
        </w:rPr>
        <w:t>, la flota resultante fue de 8 unidades, que claramente resultaron insuficientes para atender la demanda de pasajeros. Indica que lamentablemente, los argumentos esgrimidos desde un primer momento efectivamente fueron comprobados, ya que, a la fecha, la cantidad de unidades, no ha sido la suficiente para cubrir la demanda, situación que a la postre, ha generado la necesidad a cargo del concesionario, de poner a disposición de los usuarios una mayor cantidad de unidades, que las que finalmente autorizó el ente rector.</w:t>
      </w:r>
    </w:p>
    <w:p w14:paraId="58124F6B" w14:textId="77777777" w:rsidR="0045488B" w:rsidRPr="0045488B" w:rsidRDefault="0045488B" w:rsidP="0045488B">
      <w:pPr>
        <w:spacing w:after="0" w:line="240" w:lineRule="auto"/>
        <w:ind w:right="14"/>
        <w:jc w:val="both"/>
        <w:rPr>
          <w:rFonts w:ascii="Times New Roman" w:hAnsi="Times New Roman" w:cs="Times New Roman"/>
          <w:i/>
          <w:iCs/>
          <w:sz w:val="24"/>
          <w:szCs w:val="24"/>
        </w:rPr>
      </w:pPr>
    </w:p>
    <w:p w14:paraId="517DA392" w14:textId="16F63E62"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Refiere que están trabajando a la fecha, con entre 2 y 4 unidades adicionales, cuyos permisos fueron tramitados una vez que el Consejo de Transporte Público retomó labores, y que, en la actualidad, se encuentran en proceso de renovación. Indica que, con fecha de vencimiento al 13 de febrero, se tienen dos unidades, las placas </w:t>
      </w:r>
      <w:r w:rsidR="00824ECF">
        <w:rPr>
          <w:rFonts w:ascii="Times New Roman" w:hAnsi="Times New Roman" w:cs="Times New Roman"/>
          <w:i/>
          <w:iCs/>
          <w:sz w:val="24"/>
          <w:szCs w:val="24"/>
        </w:rPr>
        <w:t>0B</w:t>
      </w:r>
      <w:r w:rsidR="00E23BEF">
        <w:rPr>
          <w:rFonts w:ascii="Times New Roman" w:hAnsi="Times New Roman" w:cs="Times New Roman"/>
          <w:i/>
          <w:iCs/>
          <w:sz w:val="24"/>
          <w:szCs w:val="24"/>
        </w:rPr>
        <w:t xml:space="preserve"> 0000</w:t>
      </w:r>
      <w:r w:rsidRPr="0045488B">
        <w:rPr>
          <w:rFonts w:ascii="Times New Roman" w:hAnsi="Times New Roman" w:cs="Times New Roman"/>
          <w:i/>
          <w:iCs/>
          <w:sz w:val="24"/>
          <w:szCs w:val="24"/>
        </w:rPr>
        <w:t xml:space="preserve"> y </w:t>
      </w:r>
      <w:r w:rsidR="00824ECF">
        <w:rPr>
          <w:rFonts w:ascii="Times New Roman" w:hAnsi="Times New Roman" w:cs="Times New Roman"/>
          <w:i/>
          <w:iCs/>
          <w:sz w:val="24"/>
          <w:szCs w:val="24"/>
        </w:rPr>
        <w:t>0B</w:t>
      </w:r>
      <w:r w:rsidR="00E23BEF">
        <w:rPr>
          <w:rFonts w:ascii="Times New Roman" w:hAnsi="Times New Roman" w:cs="Times New Roman"/>
          <w:i/>
          <w:iCs/>
          <w:sz w:val="24"/>
          <w:szCs w:val="24"/>
        </w:rPr>
        <w:t xml:space="preserve"> 0000</w:t>
      </w:r>
      <w:r w:rsidRPr="0045488B">
        <w:rPr>
          <w:rFonts w:ascii="Times New Roman" w:hAnsi="Times New Roman" w:cs="Times New Roman"/>
          <w:i/>
          <w:iCs/>
          <w:sz w:val="24"/>
          <w:szCs w:val="24"/>
        </w:rPr>
        <w:t xml:space="preserve"> con permisos vencidos y en trámite de renovación, así como dos unidades más a las que necesariamente deben integrar a la flota, a efectos de cumplir con los servicios básicos ordenados, ya que los procesos de mantenimiento y readecuación del corredor ruta 01, generan atrasos importantes en la prestación del servicio, por lo que adjunta los permisos y trámite de renovación como prueba, y aclara que, a la fecha, están en proceso de renovación de los permisos de refuerzo requerido, para dar atención al servicio público concesionado.</w:t>
      </w:r>
    </w:p>
    <w:p w14:paraId="69F81973" w14:textId="77777777" w:rsidR="00180241" w:rsidRDefault="00180241" w:rsidP="0045488B">
      <w:pPr>
        <w:spacing w:after="0" w:line="240" w:lineRule="auto"/>
        <w:jc w:val="both"/>
        <w:rPr>
          <w:rFonts w:ascii="Times New Roman" w:hAnsi="Times New Roman" w:cs="Times New Roman"/>
          <w:i/>
          <w:iCs/>
          <w:sz w:val="24"/>
          <w:szCs w:val="24"/>
        </w:rPr>
      </w:pPr>
    </w:p>
    <w:p w14:paraId="7AA2FC8B" w14:textId="4232EDDF" w:rsidR="0045488B" w:rsidRPr="0045488B" w:rsidRDefault="0045488B" w:rsidP="0045488B">
      <w:pPr>
        <w:pStyle w:val="Prrafodelista"/>
        <w:numPr>
          <w:ilvl w:val="0"/>
          <w:numId w:val="19"/>
        </w:numPr>
        <w:ind w:right="523"/>
        <w:contextualSpacing w:val="0"/>
        <w:jc w:val="both"/>
        <w:rPr>
          <w:b/>
          <w:bCs/>
          <w:i/>
          <w:iCs/>
        </w:rPr>
      </w:pPr>
      <w:r w:rsidRPr="0045488B">
        <w:rPr>
          <w:b/>
          <w:bCs/>
          <w:i/>
          <w:iCs/>
        </w:rPr>
        <w:t>Sobre la condición de permisionario y el procedimiento administrativo sumario instaurado.</w:t>
      </w:r>
    </w:p>
    <w:p w14:paraId="2B0C45B6" w14:textId="77777777" w:rsidR="0045488B" w:rsidRDefault="0045488B" w:rsidP="0045488B">
      <w:pPr>
        <w:spacing w:after="0" w:line="240" w:lineRule="auto"/>
        <w:jc w:val="both"/>
        <w:rPr>
          <w:rFonts w:ascii="Times New Roman" w:hAnsi="Times New Roman" w:cs="Times New Roman"/>
          <w:i/>
          <w:iCs/>
          <w:sz w:val="24"/>
          <w:szCs w:val="24"/>
        </w:rPr>
      </w:pPr>
    </w:p>
    <w:p w14:paraId="59BF4DAA" w14:textId="5126FE3C"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Alega que sin previo aviso, y so pretexto de que son permisionarios, sin que se les haya notificado de tal situación, se les abre un procedimiento sancionatorio "sumario", con indicación expresa de la "cancelación del permiso de operación" como consecuencia directa, por presuntamente cometer las irregularidades en la prestación del servicio el día 15 y 16 de diciembre de 2022, con unidades "no autorizadas", y revisada que fue la página web de la </w:t>
      </w:r>
      <w:r w:rsidR="00F56AD9">
        <w:rPr>
          <w:rFonts w:ascii="Times New Roman" w:hAnsi="Times New Roman" w:cs="Times New Roman"/>
          <w:i/>
          <w:iCs/>
          <w:sz w:val="24"/>
          <w:szCs w:val="24"/>
        </w:rPr>
        <w:t>Caja Costarricense de Seguro Social</w:t>
      </w:r>
      <w:r w:rsidRPr="0045488B">
        <w:rPr>
          <w:rFonts w:ascii="Times New Roman" w:hAnsi="Times New Roman" w:cs="Times New Roman"/>
          <w:i/>
          <w:iCs/>
          <w:sz w:val="24"/>
          <w:szCs w:val="24"/>
        </w:rPr>
        <w:t xml:space="preserve">, el 16 de diciembre de 2022,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Limitada, se encontraba morosa con sus obligaciones.</w:t>
      </w:r>
    </w:p>
    <w:p w14:paraId="1B1365A0" w14:textId="77777777" w:rsidR="0045488B" w:rsidRPr="0045488B" w:rsidRDefault="0045488B" w:rsidP="0045488B">
      <w:pPr>
        <w:spacing w:after="0" w:line="240" w:lineRule="auto"/>
        <w:jc w:val="both"/>
        <w:rPr>
          <w:rFonts w:ascii="Times New Roman" w:hAnsi="Times New Roman" w:cs="Times New Roman"/>
          <w:i/>
          <w:iCs/>
          <w:sz w:val="24"/>
          <w:szCs w:val="24"/>
        </w:rPr>
      </w:pPr>
    </w:p>
    <w:p w14:paraId="522E700F" w14:textId="72E88AEB"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Señala el oficio en mención que, por medio del artículo 3.2 de la Sesión Ordinaria N </w:t>
      </w:r>
      <w:r w:rsidRPr="0045488B">
        <w:rPr>
          <w:rFonts w:ascii="Times New Roman" w:hAnsi="Times New Roman" w:cs="Times New Roman"/>
          <w:i/>
          <w:iCs/>
          <w:sz w:val="24"/>
          <w:szCs w:val="24"/>
          <w:vertAlign w:val="superscript"/>
        </w:rPr>
        <w:t xml:space="preserve">O </w:t>
      </w:r>
      <w:r w:rsidRPr="0045488B">
        <w:rPr>
          <w:rFonts w:ascii="Times New Roman" w:hAnsi="Times New Roman" w:cs="Times New Roman"/>
          <w:i/>
          <w:iCs/>
          <w:sz w:val="24"/>
          <w:szCs w:val="24"/>
        </w:rPr>
        <w:t>60-2022, de la Junta Directiva del Consejo de Transporte Público, se conocieron DOS OFICIOS, los número: CTP-DT-DAC-OF-1669</w:t>
      </w:r>
      <w:r w:rsidR="00526307">
        <w:rPr>
          <w:rFonts w:ascii="Times New Roman" w:hAnsi="Times New Roman" w:cs="Times New Roman"/>
          <w:i/>
          <w:iCs/>
          <w:sz w:val="24"/>
          <w:szCs w:val="24"/>
        </w:rPr>
        <w:t>-</w:t>
      </w:r>
      <w:r w:rsidRPr="0045488B">
        <w:rPr>
          <w:rFonts w:ascii="Times New Roman" w:hAnsi="Times New Roman" w:cs="Times New Roman"/>
          <w:i/>
          <w:iCs/>
          <w:sz w:val="24"/>
          <w:szCs w:val="24"/>
        </w:rPr>
        <w:t>2022 y CTP-DT-DAC-OF-1433-2022, que contenía un "reporte actualizado" al 18 de noviembre de 2022 - es decir, antes de las fechas de las auditorias y cuyo contenido desconocemos a la fecha - y con base en ello, acordaron instruir a la Dirección de Asuntos Jurídicos para que iniciara el proceso "sumario" tendiente a cancelar el "permiso de operación" que en realidad es una concesión de servicio.</w:t>
      </w:r>
    </w:p>
    <w:p w14:paraId="5A8DCD7C" w14:textId="77777777" w:rsidR="0045488B" w:rsidRPr="0045488B" w:rsidRDefault="0045488B" w:rsidP="0045488B">
      <w:pPr>
        <w:spacing w:after="0" w:line="240" w:lineRule="auto"/>
        <w:jc w:val="both"/>
        <w:rPr>
          <w:rFonts w:ascii="Times New Roman" w:hAnsi="Times New Roman" w:cs="Times New Roman"/>
          <w:i/>
          <w:iCs/>
          <w:sz w:val="24"/>
          <w:szCs w:val="24"/>
        </w:rPr>
      </w:pPr>
    </w:p>
    <w:p w14:paraId="0D10E651" w14:textId="49F43179" w:rsidR="0045488B" w:rsidRPr="0045488B" w:rsidRDefault="0045488B" w:rsidP="0045488B">
      <w:pPr>
        <w:pStyle w:val="Prrafodelista"/>
        <w:numPr>
          <w:ilvl w:val="0"/>
          <w:numId w:val="19"/>
        </w:numPr>
        <w:contextualSpacing w:val="0"/>
        <w:jc w:val="both"/>
        <w:rPr>
          <w:i/>
          <w:iCs/>
        </w:rPr>
      </w:pPr>
      <w:r w:rsidRPr="0045488B">
        <w:rPr>
          <w:b/>
          <w:bCs/>
          <w:i/>
          <w:iCs/>
        </w:rPr>
        <w:lastRenderedPageBreak/>
        <w:t>En cuanto a los argumentos técnicos, de hecho y de derecho que sustentan las acciones recursivas y anulatorias</w:t>
      </w:r>
    </w:p>
    <w:p w14:paraId="5C6063DA" w14:textId="77777777" w:rsidR="0045488B" w:rsidRPr="0045488B" w:rsidRDefault="0045488B" w:rsidP="0045488B">
      <w:pPr>
        <w:spacing w:after="0" w:line="240" w:lineRule="auto"/>
        <w:jc w:val="both"/>
        <w:rPr>
          <w:rFonts w:ascii="Times New Roman" w:hAnsi="Times New Roman" w:cs="Times New Roman"/>
          <w:i/>
          <w:iCs/>
          <w:sz w:val="24"/>
          <w:szCs w:val="24"/>
        </w:rPr>
      </w:pPr>
    </w:p>
    <w:p w14:paraId="78E38566" w14:textId="47010C3F" w:rsidR="0045488B" w:rsidRPr="0045488B" w:rsidRDefault="0045488B" w:rsidP="0045488B">
      <w:pPr>
        <w:spacing w:after="0" w:line="240" w:lineRule="auto"/>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Indica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w:t>
      </w:r>
      <w:r w:rsidR="00130E5F">
        <w:rPr>
          <w:rFonts w:ascii="Times New Roman" w:hAnsi="Times New Roman" w:cs="Times New Roman"/>
          <w:i/>
          <w:iCs/>
          <w:sz w:val="24"/>
          <w:szCs w:val="24"/>
        </w:rPr>
        <w:t>imitada</w:t>
      </w:r>
      <w:r w:rsidRPr="0045488B">
        <w:rPr>
          <w:rFonts w:ascii="Times New Roman" w:hAnsi="Times New Roman" w:cs="Times New Roman"/>
          <w:i/>
          <w:iCs/>
          <w:sz w:val="24"/>
          <w:szCs w:val="24"/>
        </w:rPr>
        <w:t xml:space="preserve">, que hay improcedencia manifiesta en la aplicación de un proceso sumario para analizar y resolver el presente asunto, sustentado en el hecho que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w:t>
      </w:r>
      <w:r w:rsidR="00130E5F">
        <w:rPr>
          <w:rFonts w:ascii="Times New Roman" w:hAnsi="Times New Roman" w:cs="Times New Roman"/>
          <w:i/>
          <w:iCs/>
          <w:sz w:val="24"/>
          <w:szCs w:val="24"/>
        </w:rPr>
        <w:t>imitada</w:t>
      </w:r>
      <w:r w:rsidRPr="0045488B">
        <w:rPr>
          <w:rFonts w:ascii="Times New Roman" w:hAnsi="Times New Roman" w:cs="Times New Roman"/>
          <w:i/>
          <w:iCs/>
          <w:sz w:val="24"/>
          <w:szCs w:val="24"/>
        </w:rPr>
        <w:t xml:space="preserve">, ostenta un </w:t>
      </w:r>
      <w:r w:rsidR="00130E5F">
        <w:rPr>
          <w:rFonts w:ascii="Times New Roman" w:hAnsi="Times New Roman" w:cs="Times New Roman"/>
          <w:i/>
          <w:iCs/>
          <w:sz w:val="24"/>
          <w:szCs w:val="24"/>
        </w:rPr>
        <w:t>“</w:t>
      </w:r>
      <w:r w:rsidRPr="0045488B">
        <w:rPr>
          <w:rFonts w:ascii="Times New Roman" w:hAnsi="Times New Roman" w:cs="Times New Roman"/>
          <w:i/>
          <w:iCs/>
          <w:sz w:val="24"/>
          <w:szCs w:val="24"/>
        </w:rPr>
        <w:t>interés legítimo</w:t>
      </w:r>
      <w:r w:rsidR="00130E5F">
        <w:rPr>
          <w:rFonts w:ascii="Times New Roman" w:hAnsi="Times New Roman" w:cs="Times New Roman"/>
          <w:i/>
          <w:iCs/>
          <w:sz w:val="24"/>
          <w:szCs w:val="24"/>
        </w:rPr>
        <w:t>”</w:t>
      </w:r>
      <w:r w:rsidRPr="0045488B">
        <w:rPr>
          <w:rFonts w:ascii="Times New Roman" w:hAnsi="Times New Roman" w:cs="Times New Roman"/>
          <w:i/>
          <w:iCs/>
          <w:sz w:val="24"/>
          <w:szCs w:val="24"/>
        </w:rPr>
        <w:t xml:space="preserve"> y no un "derecho subjetivo", por haber sido degradados de concesionarios a permisionarios, sin que mediara procedimiento alguno, o ser notificados de tal hecho, incluso si hipotéticamente hubieran notificado dicho acuerdo, otorgándoseles el derecho de audiencia y defensa, por los efectos que pueden derivar de un procedimiento como el incoado, lo procedente es seguir un procedimiento ordinario, según lo establecido en el artículo 308 inciso a) de la Ley General de </w:t>
      </w:r>
      <w:r w:rsidR="00526307">
        <w:rPr>
          <w:rFonts w:ascii="Times New Roman" w:hAnsi="Times New Roman" w:cs="Times New Roman"/>
          <w:i/>
          <w:iCs/>
          <w:sz w:val="24"/>
          <w:szCs w:val="24"/>
        </w:rPr>
        <w:t xml:space="preserve">la </w:t>
      </w:r>
      <w:r w:rsidRPr="0045488B">
        <w:rPr>
          <w:rFonts w:ascii="Times New Roman" w:hAnsi="Times New Roman" w:cs="Times New Roman"/>
          <w:i/>
          <w:iCs/>
          <w:sz w:val="24"/>
          <w:szCs w:val="24"/>
        </w:rPr>
        <w:t xml:space="preserve">Administración Pública, ya que el acto final puede causar un grave perjuicio al administrado, suprimir los derechos subjetivos que le asisten porque aún son concesionarios, y puede generar lesiones graves y directas a sus derechos y/o intereses legítimos. Alega que la norma de rango legal citada es clarísima, y de ninguna manera puede tramitarse el presente asunto vía sumaria, existiendo tanta evidencia y prueba que recabar y analizar, porque no es solo el acto y dos informes que no fueron notificados los que </w:t>
      </w:r>
      <w:r w:rsidR="004735F7">
        <w:rPr>
          <w:rFonts w:ascii="Times New Roman" w:hAnsi="Times New Roman" w:cs="Times New Roman"/>
          <w:i/>
          <w:iCs/>
          <w:sz w:val="24"/>
          <w:szCs w:val="24"/>
        </w:rPr>
        <w:t xml:space="preserve">lo </w:t>
      </w:r>
      <w:r w:rsidRPr="0045488B">
        <w:rPr>
          <w:rFonts w:ascii="Times New Roman" w:hAnsi="Times New Roman" w:cs="Times New Roman"/>
          <w:i/>
          <w:iCs/>
          <w:sz w:val="24"/>
          <w:szCs w:val="24"/>
        </w:rPr>
        <w:t>sustentan, sino además, una serie de actuaciones que se han desarrollado en procedimientos distintos, con incidencia en el presente asunto, los que deben ser analizados e integrados como en Derecho corresponde, de forma tal que el resultado del proceso, obedezca al análisis en conjunto de una realidad que va más allá del conocimiento sumarísimo de dos informes. Considera que el acto recurrido debe revocarse, para evitar ulteriores nulidades, y se tramite por medio de procedimiento</w:t>
      </w:r>
      <w:r w:rsidR="004735F7">
        <w:rPr>
          <w:rFonts w:ascii="Times New Roman" w:hAnsi="Times New Roman" w:cs="Times New Roman"/>
          <w:i/>
          <w:iCs/>
          <w:sz w:val="24"/>
          <w:szCs w:val="24"/>
        </w:rPr>
        <w:t xml:space="preserve"> ordinario</w:t>
      </w:r>
      <w:r w:rsidRPr="0045488B">
        <w:rPr>
          <w:rFonts w:ascii="Times New Roman" w:hAnsi="Times New Roman" w:cs="Times New Roman"/>
          <w:i/>
          <w:iCs/>
          <w:sz w:val="24"/>
          <w:szCs w:val="24"/>
        </w:rPr>
        <w:t>.</w:t>
      </w:r>
    </w:p>
    <w:p w14:paraId="4B8186C6" w14:textId="77777777" w:rsidR="0045488B" w:rsidRPr="0045488B" w:rsidRDefault="0045488B" w:rsidP="0045488B">
      <w:pPr>
        <w:spacing w:after="0" w:line="240" w:lineRule="auto"/>
        <w:jc w:val="both"/>
        <w:rPr>
          <w:rFonts w:ascii="Times New Roman" w:hAnsi="Times New Roman" w:cs="Times New Roman"/>
          <w:i/>
          <w:iCs/>
          <w:sz w:val="24"/>
          <w:szCs w:val="24"/>
        </w:rPr>
      </w:pPr>
    </w:p>
    <w:p w14:paraId="431C4959" w14:textId="41B69C18" w:rsidR="0045488B" w:rsidRPr="0045488B" w:rsidRDefault="0045488B" w:rsidP="0045488B">
      <w:pPr>
        <w:pStyle w:val="Prrafodelista"/>
        <w:numPr>
          <w:ilvl w:val="0"/>
          <w:numId w:val="19"/>
        </w:numPr>
        <w:ind w:right="523"/>
        <w:contextualSpacing w:val="0"/>
        <w:jc w:val="both"/>
        <w:rPr>
          <w:b/>
          <w:bCs/>
          <w:i/>
          <w:iCs/>
        </w:rPr>
      </w:pPr>
      <w:r w:rsidRPr="0045488B">
        <w:rPr>
          <w:b/>
          <w:bCs/>
          <w:i/>
          <w:iCs/>
        </w:rPr>
        <w:t xml:space="preserve">Sobre la morosidad con la </w:t>
      </w:r>
      <w:r w:rsidR="00F56AD9">
        <w:rPr>
          <w:b/>
          <w:bCs/>
          <w:i/>
          <w:iCs/>
        </w:rPr>
        <w:t>Caja Costarricense de Seguro Social</w:t>
      </w:r>
      <w:r w:rsidRPr="0045488B">
        <w:rPr>
          <w:b/>
          <w:bCs/>
          <w:i/>
          <w:iCs/>
        </w:rPr>
        <w:t>.</w:t>
      </w:r>
    </w:p>
    <w:p w14:paraId="2F36B8FE" w14:textId="77777777" w:rsidR="0045488B" w:rsidRPr="0045488B" w:rsidRDefault="0045488B" w:rsidP="0045488B">
      <w:pPr>
        <w:spacing w:after="0" w:line="240" w:lineRule="auto"/>
        <w:ind w:left="11" w:right="522" w:firstLine="6"/>
        <w:jc w:val="both"/>
        <w:rPr>
          <w:rFonts w:ascii="Times New Roman" w:hAnsi="Times New Roman" w:cs="Times New Roman"/>
          <w:i/>
          <w:iCs/>
          <w:sz w:val="24"/>
          <w:szCs w:val="24"/>
        </w:rPr>
      </w:pPr>
    </w:p>
    <w:p w14:paraId="6163C40F" w14:textId="2F54BCF5" w:rsidR="0045488B" w:rsidRPr="0045488B" w:rsidRDefault="0045488B" w:rsidP="0045488B">
      <w:pPr>
        <w:spacing w:after="0" w:line="240" w:lineRule="auto"/>
        <w:ind w:left="11" w:right="522" w:firstLine="6"/>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En cuanto a la condición de morosidad a la fecha en que se realizó la consulta a la </w:t>
      </w:r>
      <w:r w:rsidR="00F56AD9">
        <w:rPr>
          <w:rFonts w:ascii="Times New Roman" w:hAnsi="Times New Roman" w:cs="Times New Roman"/>
          <w:i/>
          <w:iCs/>
          <w:sz w:val="24"/>
          <w:szCs w:val="24"/>
        </w:rPr>
        <w:t>Caja Costarricense de Seguro Social</w:t>
      </w:r>
      <w:r w:rsidRPr="0045488B">
        <w:rPr>
          <w:rFonts w:ascii="Times New Roman" w:hAnsi="Times New Roman" w:cs="Times New Roman"/>
          <w:i/>
          <w:iCs/>
          <w:sz w:val="24"/>
          <w:szCs w:val="24"/>
        </w:rPr>
        <w:t>, en la cual aparecía morosa y con un "cobro administrativo" pendiente, aclara que en la fecha señalada, s</w:t>
      </w:r>
      <w:r w:rsidR="004735F7">
        <w:rPr>
          <w:rFonts w:ascii="Times New Roman" w:hAnsi="Times New Roman" w:cs="Times New Roman"/>
          <w:i/>
          <w:iCs/>
          <w:sz w:val="24"/>
          <w:szCs w:val="24"/>
        </w:rPr>
        <w:t>í</w:t>
      </w:r>
      <w:r w:rsidRPr="0045488B">
        <w:rPr>
          <w:rFonts w:ascii="Times New Roman" w:hAnsi="Times New Roman" w:cs="Times New Roman"/>
          <w:i/>
          <w:iCs/>
          <w:sz w:val="24"/>
          <w:szCs w:val="24"/>
        </w:rPr>
        <w:t xml:space="preserve"> se presentaba una mora, misma que fue solventada y a la fecha, se encuentran AL DIA con el pago de sus obligaciones, situación que fue normalizada, de previo incluso a la notificación del oficio CTP-AJ-OF-2023-0135, que para todos los efectos fue tomada como notificación del presunto incumplimiento, que se dio en un momento específico pero que a la fecha no subsiste, por lo que al haber regularizado la condición, solicita se tenga por subsanado este aspecto y se deje sin efecto la apertura del procedimiento sancionatorio.</w:t>
      </w:r>
    </w:p>
    <w:p w14:paraId="4B6560D8" w14:textId="24656815" w:rsidR="00DC53BC" w:rsidRDefault="00DC53BC">
      <w:pPr>
        <w:rPr>
          <w:rFonts w:ascii="Times New Roman" w:hAnsi="Times New Roman" w:cs="Times New Roman"/>
          <w:i/>
          <w:iCs/>
          <w:sz w:val="24"/>
          <w:szCs w:val="24"/>
        </w:rPr>
      </w:pPr>
    </w:p>
    <w:p w14:paraId="0B411FCE" w14:textId="641BF26F" w:rsidR="0045488B" w:rsidRPr="0045488B" w:rsidRDefault="0045488B" w:rsidP="0045488B">
      <w:pPr>
        <w:pStyle w:val="Prrafodelista"/>
        <w:numPr>
          <w:ilvl w:val="0"/>
          <w:numId w:val="19"/>
        </w:numPr>
        <w:ind w:right="523"/>
        <w:jc w:val="both"/>
        <w:rPr>
          <w:b/>
          <w:bCs/>
          <w:i/>
          <w:iCs/>
        </w:rPr>
      </w:pPr>
      <w:r w:rsidRPr="0045488B">
        <w:rPr>
          <w:b/>
          <w:bCs/>
          <w:i/>
          <w:iCs/>
        </w:rPr>
        <w:t>Sobre la sanción a imponer</w:t>
      </w:r>
    </w:p>
    <w:p w14:paraId="48C32CEC" w14:textId="77777777" w:rsidR="0045488B" w:rsidRDefault="0045488B" w:rsidP="0045488B">
      <w:pPr>
        <w:spacing w:after="0" w:line="240" w:lineRule="auto"/>
        <w:ind w:left="14" w:right="523"/>
        <w:jc w:val="both"/>
        <w:rPr>
          <w:rFonts w:ascii="Times New Roman" w:hAnsi="Times New Roman" w:cs="Times New Roman"/>
          <w:i/>
          <w:iCs/>
          <w:sz w:val="24"/>
          <w:szCs w:val="24"/>
        </w:rPr>
      </w:pPr>
    </w:p>
    <w:p w14:paraId="5C6DD370" w14:textId="38B2D8D9" w:rsidR="0045488B" w:rsidRPr="0045488B" w:rsidRDefault="0045488B" w:rsidP="0045488B">
      <w:pPr>
        <w:spacing w:after="0" w:line="240" w:lineRule="auto"/>
        <w:ind w:left="14" w:right="523"/>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Refiere que es obligación la aplicación del </w:t>
      </w:r>
      <w:r w:rsidRPr="00515BC5">
        <w:rPr>
          <w:rFonts w:ascii="Times New Roman" w:hAnsi="Times New Roman" w:cs="Times New Roman"/>
          <w:i/>
          <w:iCs/>
          <w:sz w:val="24"/>
          <w:szCs w:val="24"/>
        </w:rPr>
        <w:t>Decreto Ejecutivo No. 15261-MOPT, “Reglamento sobre infracciones y sanciones menores transporte público”, a</w:t>
      </w:r>
      <w:r w:rsidRPr="0045488B">
        <w:rPr>
          <w:rFonts w:ascii="Times New Roman" w:hAnsi="Times New Roman" w:cs="Times New Roman"/>
          <w:i/>
          <w:iCs/>
          <w:sz w:val="24"/>
          <w:szCs w:val="24"/>
        </w:rPr>
        <w:t xml:space="preserve">l caso concreto, específicamente en cuanto el uso de unidades no autorizadas señalado en el traslado de cargos, refiere que la errónea valoración y dimensionamiento del esquema operativo, devino en una cantidad insuficiente de unidades para atender el servicio, situación que lamentablemente, les obligó a poner a disposición de los usuarios en un momento específico de alta demanda, unidades que son propiedad de la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w:t>
      </w:r>
      <w:r w:rsidR="00130E5F">
        <w:rPr>
          <w:rFonts w:ascii="Times New Roman" w:hAnsi="Times New Roman" w:cs="Times New Roman"/>
          <w:i/>
          <w:iCs/>
          <w:sz w:val="24"/>
          <w:szCs w:val="24"/>
        </w:rPr>
        <w:t>imitada</w:t>
      </w:r>
      <w:r w:rsidRPr="0045488B">
        <w:rPr>
          <w:rFonts w:ascii="Times New Roman" w:hAnsi="Times New Roman" w:cs="Times New Roman"/>
          <w:i/>
          <w:iCs/>
          <w:sz w:val="24"/>
          <w:szCs w:val="24"/>
        </w:rPr>
        <w:t xml:space="preserve">, </w:t>
      </w:r>
      <w:r w:rsidRPr="0045488B">
        <w:rPr>
          <w:rFonts w:ascii="Times New Roman" w:hAnsi="Times New Roman" w:cs="Times New Roman"/>
          <w:i/>
          <w:iCs/>
          <w:sz w:val="24"/>
          <w:szCs w:val="24"/>
        </w:rPr>
        <w:lastRenderedPageBreak/>
        <w:t>tienen año modelo vigente, cuentan con todos los documentos en regla y cuentan con las pólizas de seguros al día.</w:t>
      </w:r>
    </w:p>
    <w:p w14:paraId="7C5552F7" w14:textId="77777777" w:rsidR="0045488B" w:rsidRPr="0045488B" w:rsidRDefault="0045488B" w:rsidP="0045488B">
      <w:pPr>
        <w:spacing w:after="0" w:line="240" w:lineRule="auto"/>
        <w:ind w:left="14" w:right="523" w:firstLine="4"/>
        <w:jc w:val="both"/>
        <w:rPr>
          <w:rFonts w:ascii="Times New Roman" w:hAnsi="Times New Roman" w:cs="Times New Roman"/>
          <w:i/>
          <w:iCs/>
          <w:sz w:val="24"/>
          <w:szCs w:val="24"/>
        </w:rPr>
      </w:pPr>
    </w:p>
    <w:p w14:paraId="705CC16B" w14:textId="77777777" w:rsidR="0045488B" w:rsidRPr="0045488B" w:rsidRDefault="0045488B" w:rsidP="0045488B">
      <w:pPr>
        <w:spacing w:after="0" w:line="240" w:lineRule="auto"/>
        <w:ind w:left="14" w:right="523"/>
        <w:jc w:val="both"/>
        <w:rPr>
          <w:rFonts w:ascii="Times New Roman" w:hAnsi="Times New Roman" w:cs="Times New Roman"/>
          <w:i/>
          <w:iCs/>
          <w:sz w:val="24"/>
          <w:szCs w:val="24"/>
        </w:rPr>
      </w:pPr>
      <w:r w:rsidRPr="0045488B">
        <w:rPr>
          <w:rFonts w:ascii="Times New Roman" w:hAnsi="Times New Roman" w:cs="Times New Roman"/>
          <w:i/>
          <w:iCs/>
          <w:sz w:val="24"/>
          <w:szCs w:val="24"/>
        </w:rPr>
        <w:t>Si bien puede constituir algún tipo de falta menor en la prestación del servicio público, se hizo especialmente necesario en esos días, dada la afluencia de un mayor número de pasajeros, por tratarse de una época de demanda estacional por fin de año.</w:t>
      </w:r>
    </w:p>
    <w:p w14:paraId="31751118" w14:textId="77777777" w:rsidR="0045488B" w:rsidRPr="0045488B" w:rsidRDefault="0045488B" w:rsidP="0045488B">
      <w:pPr>
        <w:spacing w:after="0" w:line="240" w:lineRule="auto"/>
        <w:ind w:left="14" w:right="523"/>
        <w:jc w:val="both"/>
        <w:rPr>
          <w:rFonts w:ascii="Times New Roman" w:hAnsi="Times New Roman" w:cs="Times New Roman"/>
          <w:i/>
          <w:iCs/>
          <w:sz w:val="24"/>
          <w:szCs w:val="24"/>
        </w:rPr>
      </w:pPr>
    </w:p>
    <w:p w14:paraId="731D9CDC" w14:textId="77777777" w:rsidR="0045488B" w:rsidRPr="0045488B" w:rsidRDefault="0045488B" w:rsidP="0045488B">
      <w:pPr>
        <w:spacing w:after="0" w:line="240" w:lineRule="auto"/>
        <w:ind w:left="14" w:right="523"/>
        <w:jc w:val="both"/>
        <w:rPr>
          <w:rFonts w:ascii="Times New Roman" w:hAnsi="Times New Roman" w:cs="Times New Roman"/>
          <w:i/>
          <w:iCs/>
          <w:sz w:val="24"/>
          <w:szCs w:val="24"/>
        </w:rPr>
      </w:pPr>
      <w:r w:rsidRPr="0045488B">
        <w:rPr>
          <w:rFonts w:ascii="Times New Roman" w:hAnsi="Times New Roman" w:cs="Times New Roman"/>
          <w:i/>
          <w:iCs/>
          <w:sz w:val="24"/>
          <w:szCs w:val="24"/>
        </w:rPr>
        <w:t>La conducta desplegada para atender la demanda extraordinaria en un período de especial estrés operativo y financiero, lo fue en cumplimiento de las obligaciones establecidas a su cargo como operador del servicio, especialmente por las obligaciones derivadas del artículo 16 de la Ley 3503 "Ley Reguladora de Transporte Remunerado de Personas en Vehículos Automotores"; el Acuerdo 28.2 de la Sesión 3340 celebrada el día 13 de setiembre del año 1999, de la entonces "Comisión Técnica de Transportes" que refiere está vigente a la fecha; la Resolución No. 1511 de fecha 30 de julio de 1996, publicada en El Diario Oficial La Gaceta No.</w:t>
      </w:r>
      <w:r w:rsidRPr="0045488B">
        <w:rPr>
          <w:rFonts w:ascii="Times New Roman" w:hAnsi="Times New Roman" w:cs="Times New Roman"/>
          <w:i/>
          <w:iCs/>
          <w:sz w:val="24"/>
          <w:szCs w:val="24"/>
          <w:vertAlign w:val="superscript"/>
        </w:rPr>
        <w:t xml:space="preserve"> </w:t>
      </w:r>
      <w:r w:rsidRPr="0045488B">
        <w:rPr>
          <w:rFonts w:ascii="Times New Roman" w:hAnsi="Times New Roman" w:cs="Times New Roman"/>
          <w:i/>
          <w:iCs/>
          <w:sz w:val="24"/>
          <w:szCs w:val="24"/>
        </w:rPr>
        <w:t xml:space="preserve">160 de fecha 23 de agosto de 1996, el Sr Ministro de Obras Públicas y Transportes, señala con relación a cubrir demandas extraordinarias, "…/... </w:t>
      </w:r>
      <w:r w:rsidRPr="0045488B">
        <w:rPr>
          <w:rFonts w:ascii="Times New Roman" w:eastAsia="Courier New" w:hAnsi="Times New Roman" w:cs="Times New Roman"/>
          <w:i/>
          <w:iCs/>
          <w:sz w:val="24"/>
          <w:szCs w:val="24"/>
        </w:rPr>
        <w:t xml:space="preserve">cabe señalar que en materia de horarios, servicios o itinerarios, </w:t>
      </w:r>
      <w:r w:rsidRPr="0045488B">
        <w:rPr>
          <w:rFonts w:ascii="Times New Roman" w:hAnsi="Times New Roman" w:cs="Times New Roman"/>
          <w:i/>
          <w:iCs/>
          <w:sz w:val="24"/>
          <w:szCs w:val="24"/>
        </w:rPr>
        <w:t xml:space="preserve">es obligación de todo prestatario en este servicio público, trátese de un </w:t>
      </w:r>
      <w:r w:rsidRPr="0045488B">
        <w:rPr>
          <w:rFonts w:ascii="Times New Roman" w:eastAsia="Courier New" w:hAnsi="Times New Roman" w:cs="Times New Roman"/>
          <w:i/>
          <w:iCs/>
          <w:sz w:val="24"/>
          <w:szCs w:val="24"/>
        </w:rPr>
        <w:t xml:space="preserve">concesionario o de un permisionario, no sólo cumplir estrictamente con los mismos, conforme a los términos de la concesión o permiso original, sino, además, adecuar el servicio que brinda a las nuevas exigencias que se </w:t>
      </w:r>
      <w:r w:rsidRPr="0045488B">
        <w:rPr>
          <w:rFonts w:ascii="Times New Roman" w:hAnsi="Times New Roman" w:cs="Times New Roman"/>
          <w:i/>
          <w:iCs/>
          <w:sz w:val="24"/>
          <w:szCs w:val="24"/>
        </w:rPr>
        <w:t xml:space="preserve">requieran, incrementando dichos horarios o servicios cuando así lo </w:t>
      </w:r>
      <w:r w:rsidRPr="0045488B">
        <w:rPr>
          <w:rFonts w:ascii="Times New Roman" w:eastAsia="Courier New" w:hAnsi="Times New Roman" w:cs="Times New Roman"/>
          <w:i/>
          <w:iCs/>
          <w:sz w:val="24"/>
          <w:szCs w:val="24"/>
        </w:rPr>
        <w:t xml:space="preserve">justifiqué la demanda, en aras de la debida satisfacción del interés </w:t>
      </w:r>
      <w:r w:rsidRPr="0045488B">
        <w:rPr>
          <w:rFonts w:ascii="Times New Roman" w:hAnsi="Times New Roman" w:cs="Times New Roman"/>
          <w:i/>
          <w:iCs/>
          <w:sz w:val="24"/>
          <w:szCs w:val="24"/>
        </w:rPr>
        <w:t xml:space="preserve">público …/..." </w:t>
      </w:r>
    </w:p>
    <w:p w14:paraId="52178747" w14:textId="77777777" w:rsidR="0045488B" w:rsidRPr="0045488B" w:rsidRDefault="0045488B" w:rsidP="0045488B">
      <w:pPr>
        <w:spacing w:after="0" w:line="240" w:lineRule="auto"/>
        <w:ind w:right="14"/>
        <w:jc w:val="both"/>
        <w:rPr>
          <w:rFonts w:ascii="Times New Roman" w:hAnsi="Times New Roman" w:cs="Times New Roman"/>
          <w:i/>
          <w:iCs/>
          <w:sz w:val="24"/>
          <w:szCs w:val="24"/>
        </w:rPr>
      </w:pPr>
    </w:p>
    <w:p w14:paraId="6BAD833C" w14:textId="5A0E27CC" w:rsidR="0045488B" w:rsidRPr="0045488B" w:rsidRDefault="0045488B" w:rsidP="0045488B">
      <w:pPr>
        <w:spacing w:after="0" w:line="240" w:lineRule="auto"/>
        <w:ind w:right="14"/>
        <w:jc w:val="both"/>
        <w:rPr>
          <w:rFonts w:ascii="Times New Roman" w:hAnsi="Times New Roman" w:cs="Times New Roman"/>
          <w:i/>
          <w:iCs/>
          <w:sz w:val="24"/>
          <w:szCs w:val="24"/>
        </w:rPr>
      </w:pPr>
      <w:r w:rsidRPr="0045488B">
        <w:rPr>
          <w:rFonts w:ascii="Times New Roman" w:hAnsi="Times New Roman" w:cs="Times New Roman"/>
          <w:i/>
          <w:iCs/>
          <w:sz w:val="24"/>
          <w:szCs w:val="24"/>
        </w:rPr>
        <w:t xml:space="preserve">Refiere que afrontando la necesidad de servicio, versus la estructura errónea cuya nulidad pende de resolución, se reforzó el servicio en las condiciones señaladas, situación que efectivamente constituye una falta imputable a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w:t>
      </w:r>
      <w:r w:rsidR="00130E5F">
        <w:rPr>
          <w:rFonts w:ascii="Times New Roman" w:hAnsi="Times New Roman" w:cs="Times New Roman"/>
          <w:i/>
          <w:iCs/>
          <w:sz w:val="24"/>
          <w:szCs w:val="24"/>
        </w:rPr>
        <w:t>imitada</w:t>
      </w:r>
      <w:r w:rsidRPr="0045488B">
        <w:rPr>
          <w:rFonts w:ascii="Times New Roman" w:hAnsi="Times New Roman" w:cs="Times New Roman"/>
          <w:i/>
          <w:iCs/>
          <w:sz w:val="24"/>
          <w:szCs w:val="24"/>
        </w:rPr>
        <w:t>, a la luz de lo establecido en el artículo 4) inciso g) del Decreto Ejecutivo No.</w:t>
      </w:r>
      <w:r w:rsidRPr="0045488B">
        <w:rPr>
          <w:rFonts w:ascii="Times New Roman" w:hAnsi="Times New Roman" w:cs="Times New Roman"/>
          <w:i/>
          <w:iCs/>
          <w:sz w:val="24"/>
          <w:szCs w:val="24"/>
          <w:vertAlign w:val="superscript"/>
        </w:rPr>
        <w:t xml:space="preserve"> </w:t>
      </w:r>
      <w:r w:rsidRPr="0045488B">
        <w:rPr>
          <w:rFonts w:ascii="Times New Roman" w:hAnsi="Times New Roman" w:cs="Times New Roman"/>
          <w:i/>
          <w:iCs/>
          <w:sz w:val="24"/>
          <w:szCs w:val="24"/>
        </w:rPr>
        <w:t xml:space="preserve">DE-15261-MOPT, que, en su párrafo segundo, establece las sanciones y su proporcionalidad, en términos de repetición de la falta y plazo de dicha repetición; y como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w:t>
      </w:r>
      <w:r w:rsidR="00D679EC">
        <w:rPr>
          <w:rFonts w:ascii="Times New Roman" w:hAnsi="Times New Roman" w:cs="Times New Roman"/>
          <w:i/>
          <w:iCs/>
          <w:sz w:val="24"/>
          <w:szCs w:val="24"/>
        </w:rPr>
        <w:t>Limitada</w:t>
      </w:r>
      <w:r w:rsidRPr="0045488B">
        <w:rPr>
          <w:rFonts w:ascii="Times New Roman" w:hAnsi="Times New Roman" w:cs="Times New Roman"/>
          <w:i/>
          <w:iCs/>
          <w:sz w:val="24"/>
          <w:szCs w:val="24"/>
        </w:rPr>
        <w:t>, no cuenta con sanción alguna por esta causa, tramitada en el término de un año señalado en la normativa citada, por lo que, en aplicación de lo establecido en el artículo 10</w:t>
      </w:r>
      <w:r w:rsidRPr="0045488B">
        <w:rPr>
          <w:rFonts w:ascii="Times New Roman" w:hAnsi="Times New Roman" w:cs="Times New Roman"/>
          <w:i/>
          <w:iCs/>
          <w:sz w:val="24"/>
          <w:szCs w:val="24"/>
          <w:vertAlign w:val="superscript"/>
        </w:rPr>
        <w:t xml:space="preserve"> </w:t>
      </w:r>
      <w:r w:rsidRPr="0045488B">
        <w:rPr>
          <w:rFonts w:ascii="Times New Roman" w:hAnsi="Times New Roman" w:cs="Times New Roman"/>
          <w:i/>
          <w:iCs/>
          <w:sz w:val="24"/>
          <w:szCs w:val="24"/>
        </w:rPr>
        <w:t>de la Ley General de Administración Pública, solicita que, de considerarlo necesario, siendo que esta sería la única falta imputable y tomando en consideración que no existen antecedentes relacionados con la comisión de este tipo de faltas, si se valora interponer algún tipo de sanción por este hecho, se aplique la una "amonestación escrita".</w:t>
      </w:r>
    </w:p>
    <w:p w14:paraId="7A9089D5" w14:textId="77777777" w:rsidR="0045488B" w:rsidRPr="0045488B" w:rsidRDefault="0045488B" w:rsidP="0045488B">
      <w:pPr>
        <w:spacing w:after="0" w:line="276" w:lineRule="auto"/>
        <w:rPr>
          <w:rFonts w:ascii="Times New Roman" w:hAnsi="Times New Roman" w:cs="Times New Roman"/>
          <w:i/>
          <w:iCs/>
          <w:sz w:val="24"/>
          <w:szCs w:val="24"/>
        </w:rPr>
      </w:pPr>
    </w:p>
    <w:p w14:paraId="721AECDD" w14:textId="61768409" w:rsidR="0045488B" w:rsidRPr="0045488B" w:rsidRDefault="0045488B" w:rsidP="0045488B">
      <w:pPr>
        <w:pStyle w:val="Prrafodelista"/>
        <w:numPr>
          <w:ilvl w:val="0"/>
          <w:numId w:val="19"/>
        </w:numPr>
        <w:spacing w:line="276" w:lineRule="auto"/>
        <w:ind w:right="523"/>
        <w:jc w:val="both"/>
        <w:rPr>
          <w:b/>
          <w:bCs/>
          <w:i/>
          <w:iCs/>
        </w:rPr>
      </w:pPr>
      <w:r w:rsidRPr="0045488B">
        <w:rPr>
          <w:b/>
          <w:bCs/>
          <w:i/>
          <w:iCs/>
        </w:rPr>
        <w:t>Prueba aportada</w:t>
      </w:r>
    </w:p>
    <w:p w14:paraId="71129CEC" w14:textId="77777777" w:rsidR="0045488B" w:rsidRPr="0045488B" w:rsidRDefault="0045488B" w:rsidP="0045488B">
      <w:pPr>
        <w:spacing w:after="0" w:line="276" w:lineRule="auto"/>
        <w:rPr>
          <w:rFonts w:ascii="Times New Roman" w:hAnsi="Times New Roman" w:cs="Times New Roman"/>
          <w:i/>
          <w:iCs/>
          <w:sz w:val="24"/>
          <w:szCs w:val="24"/>
        </w:rPr>
      </w:pPr>
    </w:p>
    <w:p w14:paraId="0DF69BB5" w14:textId="30C2EBC8" w:rsidR="0045488B" w:rsidRPr="0045488B" w:rsidRDefault="0045488B" w:rsidP="0045488B">
      <w:pPr>
        <w:spacing w:after="0" w:line="276" w:lineRule="auto"/>
        <w:rPr>
          <w:rFonts w:ascii="Times New Roman" w:hAnsi="Times New Roman" w:cs="Times New Roman"/>
          <w:i/>
          <w:iCs/>
          <w:sz w:val="24"/>
          <w:szCs w:val="24"/>
        </w:rPr>
      </w:pPr>
      <w:r w:rsidRPr="0045488B">
        <w:rPr>
          <w:rFonts w:ascii="Times New Roman" w:hAnsi="Times New Roman" w:cs="Times New Roman"/>
          <w:i/>
          <w:iCs/>
          <w:sz w:val="24"/>
          <w:szCs w:val="24"/>
        </w:rPr>
        <w:t xml:space="preserve">La </w:t>
      </w:r>
      <w:r w:rsidR="006B5444">
        <w:rPr>
          <w:rFonts w:ascii="Times New Roman" w:hAnsi="Times New Roman" w:cs="Times New Roman"/>
          <w:i/>
          <w:iCs/>
          <w:sz w:val="24"/>
          <w:szCs w:val="24"/>
        </w:rPr>
        <w:t>EA</w:t>
      </w:r>
      <w:r w:rsidRPr="0045488B">
        <w:rPr>
          <w:rFonts w:ascii="Times New Roman" w:hAnsi="Times New Roman" w:cs="Times New Roman"/>
          <w:i/>
          <w:iCs/>
          <w:sz w:val="24"/>
          <w:szCs w:val="24"/>
        </w:rPr>
        <w:t xml:space="preserve"> L</w:t>
      </w:r>
      <w:r w:rsidR="00130E5F">
        <w:rPr>
          <w:rFonts w:ascii="Times New Roman" w:hAnsi="Times New Roman" w:cs="Times New Roman"/>
          <w:i/>
          <w:iCs/>
          <w:sz w:val="24"/>
          <w:szCs w:val="24"/>
        </w:rPr>
        <w:t>imitada</w:t>
      </w:r>
      <w:r w:rsidRPr="0045488B">
        <w:rPr>
          <w:rFonts w:ascii="Times New Roman" w:hAnsi="Times New Roman" w:cs="Times New Roman"/>
          <w:i/>
          <w:iCs/>
          <w:sz w:val="24"/>
          <w:szCs w:val="24"/>
        </w:rPr>
        <w:t>, aporta como prueba los siguientes documentos:</w:t>
      </w:r>
    </w:p>
    <w:p w14:paraId="15DFECB3" w14:textId="77777777" w:rsidR="0045488B" w:rsidRPr="0045488B" w:rsidRDefault="0045488B" w:rsidP="0045488B">
      <w:pPr>
        <w:spacing w:after="0" w:line="276" w:lineRule="auto"/>
        <w:rPr>
          <w:rFonts w:ascii="Times New Roman" w:hAnsi="Times New Roman" w:cs="Times New Roman"/>
          <w:i/>
          <w:iCs/>
          <w:sz w:val="24"/>
          <w:szCs w:val="24"/>
        </w:rPr>
      </w:pPr>
    </w:p>
    <w:p w14:paraId="0E723D29" w14:textId="2512FC86" w:rsidR="0045488B" w:rsidRPr="00DF6336" w:rsidRDefault="0045488B" w:rsidP="0045488B">
      <w:pPr>
        <w:pStyle w:val="Prrafodelista"/>
        <w:numPr>
          <w:ilvl w:val="0"/>
          <w:numId w:val="21"/>
        </w:numPr>
        <w:spacing w:line="276" w:lineRule="auto"/>
        <w:rPr>
          <w:i/>
          <w:iCs/>
        </w:rPr>
      </w:pPr>
      <w:r w:rsidRPr="00DF6336">
        <w:rPr>
          <w:i/>
          <w:iCs/>
        </w:rPr>
        <w:t>Certificación de Patrono al día.</w:t>
      </w:r>
    </w:p>
    <w:p w14:paraId="7B53E986" w14:textId="34AC49C5" w:rsidR="0045488B" w:rsidRPr="00DF6336" w:rsidRDefault="0045488B" w:rsidP="0045488B">
      <w:pPr>
        <w:pStyle w:val="Prrafodelista"/>
        <w:numPr>
          <w:ilvl w:val="0"/>
          <w:numId w:val="21"/>
        </w:numPr>
        <w:spacing w:line="276" w:lineRule="auto"/>
        <w:rPr>
          <w:i/>
          <w:iCs/>
        </w:rPr>
      </w:pPr>
      <w:r w:rsidRPr="00DF6336">
        <w:rPr>
          <w:i/>
          <w:iCs/>
        </w:rPr>
        <w:t>Permisos de refuerzo para la ruta</w:t>
      </w:r>
      <w:r w:rsidR="00130E5F">
        <w:rPr>
          <w:i/>
          <w:iCs/>
        </w:rPr>
        <w:t>.</w:t>
      </w:r>
    </w:p>
    <w:p w14:paraId="076E21ED" w14:textId="3D40429D" w:rsidR="0045488B" w:rsidRPr="00DF6336" w:rsidRDefault="00DF6336" w:rsidP="0045488B">
      <w:pPr>
        <w:pStyle w:val="Prrafodelista"/>
        <w:numPr>
          <w:ilvl w:val="0"/>
          <w:numId w:val="21"/>
        </w:numPr>
        <w:spacing w:line="276" w:lineRule="auto"/>
        <w:rPr>
          <w:i/>
          <w:iCs/>
        </w:rPr>
      </w:pPr>
      <w:r w:rsidRPr="00DF6336">
        <w:rPr>
          <w:i/>
          <w:iCs/>
        </w:rPr>
        <w:t>Solicitud</w:t>
      </w:r>
      <w:r w:rsidR="0045488B" w:rsidRPr="00DF6336">
        <w:rPr>
          <w:i/>
          <w:iCs/>
        </w:rPr>
        <w:t xml:space="preserve"> de renovación de los permisos de refuerzo de la ruta.</w:t>
      </w:r>
    </w:p>
    <w:p w14:paraId="199502F1" w14:textId="5096D39F" w:rsidR="0045488B" w:rsidRPr="00DF6336" w:rsidRDefault="0045488B" w:rsidP="0045488B">
      <w:pPr>
        <w:pStyle w:val="Prrafodelista"/>
        <w:numPr>
          <w:ilvl w:val="0"/>
          <w:numId w:val="21"/>
        </w:numPr>
        <w:spacing w:line="276" w:lineRule="auto"/>
        <w:rPr>
          <w:i/>
          <w:iCs/>
        </w:rPr>
      </w:pPr>
      <w:r w:rsidRPr="00DF6336">
        <w:rPr>
          <w:i/>
          <w:iCs/>
        </w:rPr>
        <w:t xml:space="preserve">Datos de movilización de </w:t>
      </w:r>
      <w:r w:rsidR="00DF6336" w:rsidRPr="00DF6336">
        <w:rPr>
          <w:i/>
          <w:iCs/>
        </w:rPr>
        <w:t>pasajeros de la ruta</w:t>
      </w:r>
      <w:r w:rsidR="00130E5F">
        <w:rPr>
          <w:i/>
          <w:iCs/>
        </w:rPr>
        <w:t>.</w:t>
      </w:r>
    </w:p>
    <w:p w14:paraId="7E67492D" w14:textId="04529D08" w:rsidR="00DF6336" w:rsidRPr="00DF6336" w:rsidRDefault="00DF6336" w:rsidP="00DF6336">
      <w:pPr>
        <w:pStyle w:val="Prrafodelista"/>
        <w:numPr>
          <w:ilvl w:val="0"/>
          <w:numId w:val="21"/>
        </w:numPr>
        <w:spacing w:line="276" w:lineRule="auto"/>
        <w:rPr>
          <w:i/>
          <w:iCs/>
        </w:rPr>
      </w:pPr>
      <w:r w:rsidRPr="00DF6336">
        <w:rPr>
          <w:i/>
          <w:iCs/>
        </w:rPr>
        <w:lastRenderedPageBreak/>
        <w:t>Sentencia TAT-3755-21 que anuló el acuerdo base que modificó el esquema operativo de t</w:t>
      </w:r>
      <w:r w:rsidRPr="00DF6336">
        <w:rPr>
          <w:i/>
          <w:iCs/>
          <w:noProof/>
          <w:color w:val="000000" w:themeColor="text1"/>
          <w:lang w:val="es-ES" w:eastAsia="es-CR"/>
        </w:rPr>
        <w:t>odo el sector Chorotega, incluida la ruta</w:t>
      </w:r>
      <w:r>
        <w:rPr>
          <w:i/>
          <w:iCs/>
          <w:noProof/>
          <w:color w:val="000000" w:themeColor="text1"/>
          <w:lang w:val="es-ES" w:eastAsia="es-CR"/>
        </w:rPr>
        <w:t xml:space="preserve"> No. </w:t>
      </w:r>
      <w:r w:rsidRPr="00DF6336">
        <w:rPr>
          <w:i/>
          <w:iCs/>
          <w:noProof/>
          <w:color w:val="000000" w:themeColor="text1"/>
          <w:lang w:val="es-ES" w:eastAsia="es-CR"/>
        </w:rPr>
        <w:t xml:space="preserve"> </w:t>
      </w:r>
      <w:r w:rsidR="006B5444">
        <w:rPr>
          <w:i/>
          <w:iCs/>
          <w:noProof/>
          <w:color w:val="000000" w:themeColor="text1"/>
          <w:lang w:val="es-ES" w:eastAsia="es-CR"/>
        </w:rPr>
        <w:t>0000</w:t>
      </w:r>
      <w:r w:rsidRPr="00DF6336">
        <w:rPr>
          <w:i/>
          <w:iCs/>
          <w:noProof/>
          <w:color w:val="000000" w:themeColor="text1"/>
          <w:lang w:val="es-ES" w:eastAsia="es-CR"/>
        </w:rPr>
        <w:t>, y que aun está pendiente de resol</w:t>
      </w:r>
      <w:r w:rsidR="00291AF3">
        <w:rPr>
          <w:i/>
          <w:iCs/>
          <w:noProof/>
          <w:color w:val="000000" w:themeColor="text1"/>
          <w:lang w:val="es-ES" w:eastAsia="es-CR"/>
        </w:rPr>
        <w:t>uc</w:t>
      </w:r>
      <w:r w:rsidRPr="00DF6336">
        <w:rPr>
          <w:i/>
          <w:iCs/>
          <w:noProof/>
          <w:color w:val="000000" w:themeColor="text1"/>
          <w:lang w:val="es-ES" w:eastAsia="es-CR"/>
        </w:rPr>
        <w:t>ión por parte del CTP.</w:t>
      </w:r>
    </w:p>
    <w:p w14:paraId="1871DA2E" w14:textId="028011E5" w:rsidR="00DF6336" w:rsidRPr="00DF6336" w:rsidRDefault="00DF6336" w:rsidP="00DF6336">
      <w:pPr>
        <w:pStyle w:val="Prrafodelista"/>
        <w:numPr>
          <w:ilvl w:val="0"/>
          <w:numId w:val="21"/>
        </w:numPr>
        <w:spacing w:line="276" w:lineRule="auto"/>
        <w:rPr>
          <w:i/>
          <w:iCs/>
        </w:rPr>
      </w:pPr>
      <w:r>
        <w:rPr>
          <w:i/>
          <w:iCs/>
        </w:rPr>
        <w:t xml:space="preserve">Artículo 3.1.46 de la S.O. 69-2021, que da cuenta de la aprobación del plan de evaluación de la capacidad empresarial para la ruta No. </w:t>
      </w:r>
      <w:r w:rsidR="006B5444">
        <w:rPr>
          <w:i/>
          <w:iCs/>
        </w:rPr>
        <w:t>0000</w:t>
      </w:r>
      <w:r>
        <w:rPr>
          <w:i/>
          <w:iCs/>
        </w:rPr>
        <w:t>.</w:t>
      </w:r>
    </w:p>
    <w:p w14:paraId="18D26186" w14:textId="0B27D3B5" w:rsidR="0045488B" w:rsidRDefault="0045488B"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386B2A7E" w14:textId="259199F5" w:rsidR="003479CA" w:rsidRDefault="003479CA"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De acuerdo al</w:t>
      </w:r>
      <w:r w:rsidR="009721F1">
        <w:rPr>
          <w:rFonts w:ascii="Times New Roman" w:hAnsi="Times New Roman" w:cs="Times New Roman"/>
          <w:color w:val="000000" w:themeColor="text1"/>
          <w:sz w:val="24"/>
          <w:szCs w:val="24"/>
          <w:lang w:val="es-ES" w:eastAsia="es-CR"/>
        </w:rPr>
        <w:t xml:space="preserve"> </w:t>
      </w:r>
      <w:r>
        <w:rPr>
          <w:rFonts w:ascii="Times New Roman" w:hAnsi="Times New Roman" w:cs="Times New Roman"/>
          <w:color w:val="000000" w:themeColor="text1"/>
          <w:sz w:val="24"/>
          <w:szCs w:val="24"/>
          <w:lang w:val="es-ES" w:eastAsia="es-CR"/>
        </w:rPr>
        <w:t xml:space="preserve">Informe Final de Procedimiento Administrativo </w:t>
      </w:r>
      <w:r w:rsidR="007A7A60" w:rsidRPr="00515BC5">
        <w:rPr>
          <w:rFonts w:ascii="Times New Roman" w:hAnsi="Times New Roman" w:cs="Times New Roman"/>
          <w:color w:val="000000" w:themeColor="text1"/>
          <w:sz w:val="24"/>
          <w:szCs w:val="24"/>
          <w:lang w:val="es-ES" w:eastAsia="es-CR"/>
        </w:rPr>
        <w:t>Sumario</w:t>
      </w:r>
      <w:r w:rsidR="007A7A60">
        <w:rPr>
          <w:rFonts w:ascii="Times New Roman" w:hAnsi="Times New Roman" w:cs="Times New Roman"/>
          <w:color w:val="000000" w:themeColor="text1"/>
          <w:sz w:val="24"/>
          <w:szCs w:val="24"/>
          <w:lang w:val="es-ES" w:eastAsia="es-CR"/>
        </w:rPr>
        <w:t xml:space="preserve"> </w:t>
      </w:r>
      <w:r>
        <w:rPr>
          <w:rFonts w:ascii="Times New Roman" w:hAnsi="Times New Roman" w:cs="Times New Roman"/>
          <w:color w:val="000000" w:themeColor="text1"/>
          <w:sz w:val="24"/>
          <w:szCs w:val="24"/>
          <w:lang w:val="es-ES" w:eastAsia="es-CR"/>
        </w:rPr>
        <w:t xml:space="preserve">seguido contra </w:t>
      </w:r>
      <w:r w:rsidR="006B5444">
        <w:rPr>
          <w:rFonts w:ascii="Times New Roman" w:hAnsi="Times New Roman" w:cs="Times New Roman"/>
          <w:color w:val="000000" w:themeColor="text1"/>
          <w:sz w:val="24"/>
          <w:szCs w:val="24"/>
          <w:lang w:val="es-ES" w:eastAsia="es-CR"/>
        </w:rPr>
        <w:t>EA</w:t>
      </w:r>
      <w:r>
        <w:rPr>
          <w:rFonts w:ascii="Times New Roman" w:hAnsi="Times New Roman" w:cs="Times New Roman"/>
          <w:color w:val="000000" w:themeColor="text1"/>
          <w:sz w:val="24"/>
          <w:szCs w:val="24"/>
          <w:lang w:val="es-ES" w:eastAsia="es-CR"/>
        </w:rPr>
        <w:t xml:space="preserve"> L</w:t>
      </w:r>
      <w:r w:rsidR="00515BC5">
        <w:rPr>
          <w:rFonts w:ascii="Times New Roman" w:hAnsi="Times New Roman" w:cs="Times New Roman"/>
          <w:color w:val="000000" w:themeColor="text1"/>
          <w:sz w:val="24"/>
          <w:szCs w:val="24"/>
          <w:lang w:val="es-ES" w:eastAsia="es-CR"/>
        </w:rPr>
        <w:t>imi</w:t>
      </w:r>
      <w:r>
        <w:rPr>
          <w:rFonts w:ascii="Times New Roman" w:hAnsi="Times New Roman" w:cs="Times New Roman"/>
          <w:color w:val="000000" w:themeColor="text1"/>
          <w:sz w:val="24"/>
          <w:szCs w:val="24"/>
          <w:lang w:val="es-ES" w:eastAsia="es-CR"/>
        </w:rPr>
        <w:t>t</w:t>
      </w:r>
      <w:r w:rsidR="00515BC5">
        <w:rPr>
          <w:rFonts w:ascii="Times New Roman" w:hAnsi="Times New Roman" w:cs="Times New Roman"/>
          <w:color w:val="000000" w:themeColor="text1"/>
          <w:sz w:val="24"/>
          <w:szCs w:val="24"/>
          <w:lang w:val="es-ES" w:eastAsia="es-CR"/>
        </w:rPr>
        <w:t>a</w:t>
      </w:r>
      <w:r>
        <w:rPr>
          <w:rFonts w:ascii="Times New Roman" w:hAnsi="Times New Roman" w:cs="Times New Roman"/>
          <w:color w:val="000000" w:themeColor="text1"/>
          <w:sz w:val="24"/>
          <w:szCs w:val="24"/>
          <w:lang w:val="es-ES" w:eastAsia="es-CR"/>
        </w:rPr>
        <w:t xml:space="preserve">da, Ruta No. </w:t>
      </w:r>
      <w:r w:rsidR="006B5444">
        <w:rPr>
          <w:rFonts w:ascii="Times New Roman" w:hAnsi="Times New Roman" w:cs="Times New Roman"/>
          <w:color w:val="000000" w:themeColor="text1"/>
          <w:sz w:val="24"/>
          <w:szCs w:val="24"/>
          <w:lang w:val="es-ES" w:eastAsia="es-CR"/>
        </w:rPr>
        <w:t>0000</w:t>
      </w:r>
      <w:r>
        <w:rPr>
          <w:rFonts w:ascii="Times New Roman" w:hAnsi="Times New Roman" w:cs="Times New Roman"/>
          <w:color w:val="000000" w:themeColor="text1"/>
          <w:sz w:val="24"/>
          <w:szCs w:val="24"/>
          <w:lang w:val="es-ES" w:eastAsia="es-CR"/>
        </w:rPr>
        <w:t>, contenido en el oficio No. CTP.AJ-OF-0314-2023 del 14 de abril (sic) de 2023, en la página número 4, específicamente en el Resultando Sexto: el Órgano Director del Procedimiento, afirma que</w:t>
      </w:r>
      <w:r w:rsidR="00D827FF">
        <w:rPr>
          <w:rFonts w:ascii="Times New Roman" w:hAnsi="Times New Roman" w:cs="Times New Roman"/>
          <w:color w:val="000000" w:themeColor="text1"/>
          <w:sz w:val="24"/>
          <w:szCs w:val="24"/>
          <w:lang w:val="es-ES" w:eastAsia="es-CR"/>
        </w:rPr>
        <w:t xml:space="preserve"> </w:t>
      </w:r>
      <w:r w:rsidR="006B5444">
        <w:rPr>
          <w:rFonts w:ascii="Times New Roman" w:hAnsi="Times New Roman" w:cs="Times New Roman"/>
          <w:color w:val="000000" w:themeColor="text1"/>
          <w:sz w:val="24"/>
          <w:szCs w:val="24"/>
          <w:lang w:val="es-ES" w:eastAsia="es-CR"/>
        </w:rPr>
        <w:t>EA</w:t>
      </w:r>
      <w:r w:rsidR="000012E0">
        <w:rPr>
          <w:rFonts w:ascii="Times New Roman" w:hAnsi="Times New Roman" w:cs="Times New Roman"/>
          <w:color w:val="000000" w:themeColor="text1"/>
          <w:sz w:val="24"/>
          <w:szCs w:val="24"/>
          <w:lang w:val="es-ES" w:eastAsia="es-CR"/>
        </w:rPr>
        <w:t xml:space="preserve"> Limitada, no atendió la Audiencia conferida, por lo que se resuelve con la prueba que consta dentro del expediente administrativo. (Léase el folio 346 del expediente administrativo TAT-062-23)</w:t>
      </w:r>
    </w:p>
    <w:p w14:paraId="1ECF7C70" w14:textId="77777777" w:rsidR="000012E0" w:rsidRDefault="000012E0"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33C0BD28" w14:textId="7760F4CB" w:rsidR="00B11BA8" w:rsidRDefault="000012E0"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Sin embargo, en el oficio No. CTP</w:t>
      </w:r>
      <w:r w:rsidR="003C1B4B" w:rsidRPr="002F092F">
        <w:rPr>
          <w:rFonts w:ascii="Times New Roman" w:hAnsi="Times New Roman" w:cs="Times New Roman"/>
          <w:sz w:val="24"/>
          <w:szCs w:val="24"/>
          <w:lang w:val="es-ES" w:eastAsia="es-CR"/>
        </w:rPr>
        <w:t>-</w:t>
      </w:r>
      <w:r>
        <w:rPr>
          <w:rFonts w:ascii="Times New Roman" w:hAnsi="Times New Roman" w:cs="Times New Roman"/>
          <w:color w:val="000000" w:themeColor="text1"/>
          <w:sz w:val="24"/>
          <w:szCs w:val="24"/>
          <w:lang w:val="es-ES" w:eastAsia="es-CR"/>
        </w:rPr>
        <w:t xml:space="preserve">AJ-OF-0881-2023 del 05 de julio de 2023, la Dirección de Asuntos Jurídicos del Consejo de Transporte Público, en el informe que conoce sobre el recurso de revocatoria contra el </w:t>
      </w:r>
      <w:r w:rsidRPr="00515BC5">
        <w:rPr>
          <w:rFonts w:ascii="Times New Roman" w:hAnsi="Times New Roman" w:cs="Times New Roman"/>
          <w:color w:val="000000" w:themeColor="text1"/>
          <w:sz w:val="24"/>
          <w:szCs w:val="24"/>
          <w:lang w:val="es-ES" w:eastAsia="es-CR"/>
        </w:rPr>
        <w:t>Artículo 7.18 de la Sesión Ordinaria 13-2023 del 29 de marzo de 2023</w:t>
      </w:r>
      <w:r>
        <w:rPr>
          <w:rFonts w:ascii="Times New Roman" w:hAnsi="Times New Roman" w:cs="Times New Roman"/>
          <w:color w:val="000000" w:themeColor="text1"/>
          <w:sz w:val="24"/>
          <w:szCs w:val="24"/>
          <w:lang w:val="es-ES" w:eastAsia="es-CR"/>
        </w:rPr>
        <w:t xml:space="preserve">, </w:t>
      </w:r>
      <w:r w:rsidR="00B11BA8">
        <w:rPr>
          <w:rFonts w:ascii="Times New Roman" w:hAnsi="Times New Roman" w:cs="Times New Roman"/>
          <w:color w:val="000000" w:themeColor="text1"/>
          <w:sz w:val="24"/>
          <w:szCs w:val="24"/>
          <w:lang w:val="es-ES" w:eastAsia="es-CR"/>
        </w:rPr>
        <w:t xml:space="preserve">manifiesta </w:t>
      </w:r>
      <w:r>
        <w:rPr>
          <w:rFonts w:ascii="Times New Roman" w:hAnsi="Times New Roman" w:cs="Times New Roman"/>
          <w:color w:val="000000" w:themeColor="text1"/>
          <w:sz w:val="24"/>
          <w:szCs w:val="24"/>
          <w:lang w:val="es-ES" w:eastAsia="es-CR"/>
        </w:rPr>
        <w:t xml:space="preserve">que </w:t>
      </w:r>
      <w:r w:rsidR="006B5444">
        <w:rPr>
          <w:rFonts w:ascii="Times New Roman" w:hAnsi="Times New Roman" w:cs="Times New Roman"/>
          <w:color w:val="000000" w:themeColor="text1"/>
          <w:sz w:val="24"/>
          <w:szCs w:val="24"/>
          <w:lang w:val="es-ES" w:eastAsia="es-CR"/>
        </w:rPr>
        <w:t>EA</w:t>
      </w:r>
      <w:r>
        <w:rPr>
          <w:rFonts w:ascii="Times New Roman" w:hAnsi="Times New Roman" w:cs="Times New Roman"/>
          <w:color w:val="000000" w:themeColor="text1"/>
          <w:sz w:val="24"/>
          <w:szCs w:val="24"/>
          <w:lang w:val="es-ES" w:eastAsia="es-CR"/>
        </w:rPr>
        <w:t xml:space="preserve"> L</w:t>
      </w:r>
      <w:r w:rsidR="00515BC5">
        <w:rPr>
          <w:rFonts w:ascii="Times New Roman" w:hAnsi="Times New Roman" w:cs="Times New Roman"/>
          <w:color w:val="000000" w:themeColor="text1"/>
          <w:sz w:val="24"/>
          <w:szCs w:val="24"/>
          <w:lang w:val="es-ES" w:eastAsia="es-CR"/>
        </w:rPr>
        <w:t>imi</w:t>
      </w:r>
      <w:r>
        <w:rPr>
          <w:rFonts w:ascii="Times New Roman" w:hAnsi="Times New Roman" w:cs="Times New Roman"/>
          <w:color w:val="000000" w:themeColor="text1"/>
          <w:sz w:val="24"/>
          <w:szCs w:val="24"/>
          <w:lang w:val="es-ES" w:eastAsia="es-CR"/>
        </w:rPr>
        <w:t>t</w:t>
      </w:r>
      <w:r w:rsidR="00515BC5">
        <w:rPr>
          <w:rFonts w:ascii="Times New Roman" w:hAnsi="Times New Roman" w:cs="Times New Roman"/>
          <w:color w:val="000000" w:themeColor="text1"/>
          <w:sz w:val="24"/>
          <w:szCs w:val="24"/>
          <w:lang w:val="es-ES" w:eastAsia="es-CR"/>
        </w:rPr>
        <w:t>a</w:t>
      </w:r>
      <w:r>
        <w:rPr>
          <w:rFonts w:ascii="Times New Roman" w:hAnsi="Times New Roman" w:cs="Times New Roman"/>
          <w:color w:val="000000" w:themeColor="text1"/>
          <w:sz w:val="24"/>
          <w:szCs w:val="24"/>
          <w:lang w:val="es-ES" w:eastAsia="es-CR"/>
        </w:rPr>
        <w:t xml:space="preserve">da., en efecto </w:t>
      </w:r>
      <w:r w:rsidR="007A7A60" w:rsidRPr="002F092F">
        <w:rPr>
          <w:rFonts w:ascii="Times New Roman" w:hAnsi="Times New Roman" w:cs="Times New Roman"/>
          <w:color w:val="000000" w:themeColor="text1"/>
          <w:sz w:val="24"/>
          <w:szCs w:val="24"/>
          <w:lang w:val="es-ES" w:eastAsia="es-CR"/>
        </w:rPr>
        <w:t>sí</w:t>
      </w:r>
      <w:r w:rsidR="007A7A60">
        <w:rPr>
          <w:rFonts w:ascii="Times New Roman" w:hAnsi="Times New Roman" w:cs="Times New Roman"/>
          <w:color w:val="000000" w:themeColor="text1"/>
          <w:sz w:val="24"/>
          <w:szCs w:val="24"/>
          <w:lang w:val="es-ES" w:eastAsia="es-CR"/>
        </w:rPr>
        <w:t xml:space="preserve"> </w:t>
      </w:r>
      <w:r>
        <w:rPr>
          <w:rFonts w:ascii="Times New Roman" w:hAnsi="Times New Roman" w:cs="Times New Roman"/>
          <w:color w:val="000000" w:themeColor="text1"/>
          <w:sz w:val="24"/>
          <w:szCs w:val="24"/>
          <w:lang w:val="es-ES" w:eastAsia="es-CR"/>
        </w:rPr>
        <w:t>contestó la Audiencia otorgada por el Órgano Director del Procedimiento Administrativo Sumario, e interpuso los recursos de revocatoria y apelación en subsidio</w:t>
      </w:r>
      <w:r w:rsidR="00D827FF">
        <w:rPr>
          <w:rFonts w:ascii="Times New Roman" w:hAnsi="Times New Roman" w:cs="Times New Roman"/>
          <w:color w:val="000000" w:themeColor="text1"/>
          <w:sz w:val="24"/>
          <w:szCs w:val="24"/>
          <w:lang w:val="es-ES" w:eastAsia="es-CR"/>
        </w:rPr>
        <w:t>,</w:t>
      </w:r>
      <w:r>
        <w:rPr>
          <w:rFonts w:ascii="Times New Roman" w:hAnsi="Times New Roman" w:cs="Times New Roman"/>
          <w:color w:val="000000" w:themeColor="text1"/>
          <w:sz w:val="24"/>
          <w:szCs w:val="24"/>
          <w:lang w:val="es-ES" w:eastAsia="es-CR"/>
        </w:rPr>
        <w:t xml:space="preserve"> así como incidentes de nulidad y suspensión</w:t>
      </w:r>
      <w:r w:rsidR="002F092F">
        <w:rPr>
          <w:rFonts w:ascii="Times New Roman" w:hAnsi="Times New Roman" w:cs="Times New Roman"/>
          <w:color w:val="000000" w:themeColor="text1"/>
          <w:sz w:val="24"/>
          <w:szCs w:val="24"/>
          <w:lang w:val="es-ES" w:eastAsia="es-CR"/>
        </w:rPr>
        <w:t>.</w:t>
      </w:r>
    </w:p>
    <w:p w14:paraId="1309A404" w14:textId="77777777" w:rsidR="002F092F" w:rsidRDefault="002F092F"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06165530" w14:textId="45F49C45" w:rsidR="009721F1" w:rsidRPr="009721F1" w:rsidRDefault="009721F1"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sidRPr="009721F1">
        <w:rPr>
          <w:rFonts w:ascii="Times New Roman" w:hAnsi="Times New Roman" w:cs="Times New Roman"/>
          <w:color w:val="000000"/>
          <w:sz w:val="24"/>
          <w:szCs w:val="24"/>
          <w:shd w:val="clear" w:color="auto" w:fill="FFFFFF"/>
        </w:rPr>
        <w:t xml:space="preserve">Aunado a lo indicado, es importante recalcar que </w:t>
      </w:r>
      <w:r w:rsidR="008A1AD0">
        <w:rPr>
          <w:rFonts w:ascii="Times New Roman" w:hAnsi="Times New Roman" w:cs="Times New Roman"/>
          <w:color w:val="000000" w:themeColor="text1"/>
          <w:sz w:val="24"/>
          <w:szCs w:val="24"/>
          <w:lang w:val="es-ES" w:eastAsia="es-CR"/>
        </w:rPr>
        <w:t xml:space="preserve">el escrito presentado por </w:t>
      </w:r>
      <w:r w:rsidR="006B5444">
        <w:rPr>
          <w:rFonts w:ascii="Times New Roman" w:hAnsi="Times New Roman" w:cs="Times New Roman"/>
          <w:color w:val="000000" w:themeColor="text1"/>
          <w:sz w:val="24"/>
          <w:szCs w:val="24"/>
          <w:lang w:val="es-ES" w:eastAsia="es-CR"/>
        </w:rPr>
        <w:t>EA</w:t>
      </w:r>
      <w:r w:rsidR="008A1AD0">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sidR="008A1AD0">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sidR="008A1AD0">
        <w:rPr>
          <w:rFonts w:ascii="Times New Roman" w:hAnsi="Times New Roman" w:cs="Times New Roman"/>
          <w:color w:val="000000" w:themeColor="text1"/>
          <w:sz w:val="24"/>
          <w:szCs w:val="24"/>
          <w:lang w:val="es-ES" w:eastAsia="es-CR"/>
        </w:rPr>
        <w:t xml:space="preserve">da, en </w:t>
      </w:r>
      <w:r w:rsidR="008A1AD0" w:rsidRPr="0045488B">
        <w:rPr>
          <w:rFonts w:ascii="Times New Roman" w:hAnsi="Times New Roman" w:cs="Times New Roman"/>
          <w:color w:val="000000" w:themeColor="text1"/>
          <w:sz w:val="24"/>
          <w:szCs w:val="24"/>
          <w:lang w:val="es-ES" w:eastAsia="es-CR"/>
        </w:rPr>
        <w:t>la Plataforma de Servicios del Consejo de Transporte Público, el 15 de febrero de 2023, bajo el Expediente No. 379139</w:t>
      </w:r>
      <w:r w:rsidR="008A1AD0">
        <w:rPr>
          <w:rFonts w:ascii="Times New Roman" w:hAnsi="Times New Roman" w:cs="Times New Roman"/>
          <w:color w:val="000000" w:themeColor="text1"/>
          <w:sz w:val="24"/>
          <w:szCs w:val="24"/>
          <w:lang w:val="es-ES" w:eastAsia="es-CR"/>
        </w:rPr>
        <w:t xml:space="preserve">, fue conocido </w:t>
      </w:r>
      <w:r w:rsidRPr="009721F1">
        <w:rPr>
          <w:rFonts w:ascii="Times New Roman" w:hAnsi="Times New Roman" w:cs="Times New Roman"/>
          <w:color w:val="000000"/>
          <w:sz w:val="24"/>
          <w:szCs w:val="24"/>
          <w:shd w:val="clear" w:color="auto" w:fill="FFFFFF"/>
        </w:rPr>
        <w:t>mediante el Artículo 7.13 de la Sesión Ordinaria 18-2023 del 03 de mayo de 2023</w:t>
      </w:r>
      <w:r w:rsidR="008A1AD0">
        <w:rPr>
          <w:rFonts w:ascii="Times New Roman" w:hAnsi="Times New Roman" w:cs="Times New Roman"/>
          <w:color w:val="000000"/>
          <w:sz w:val="24"/>
          <w:szCs w:val="24"/>
          <w:shd w:val="clear" w:color="auto" w:fill="FFFFFF"/>
        </w:rPr>
        <w:t xml:space="preserve"> de </w:t>
      </w:r>
      <w:r w:rsidRPr="009721F1">
        <w:rPr>
          <w:rFonts w:ascii="Times New Roman" w:hAnsi="Times New Roman" w:cs="Times New Roman"/>
          <w:color w:val="000000"/>
          <w:sz w:val="24"/>
          <w:szCs w:val="24"/>
          <w:shd w:val="clear" w:color="auto" w:fill="FFFFFF"/>
        </w:rPr>
        <w:t>la Junta Directiva</w:t>
      </w:r>
      <w:r w:rsidR="00E348BC">
        <w:rPr>
          <w:rFonts w:ascii="Times New Roman" w:hAnsi="Times New Roman" w:cs="Times New Roman"/>
          <w:color w:val="000000"/>
          <w:sz w:val="24"/>
          <w:szCs w:val="24"/>
          <w:shd w:val="clear" w:color="auto" w:fill="FFFFFF"/>
        </w:rPr>
        <w:t xml:space="preserve">, la cual </w:t>
      </w:r>
      <w:r w:rsidRPr="009721F1">
        <w:rPr>
          <w:rFonts w:ascii="Times New Roman" w:hAnsi="Times New Roman" w:cs="Times New Roman"/>
          <w:color w:val="000000"/>
          <w:sz w:val="24"/>
          <w:szCs w:val="24"/>
          <w:shd w:val="clear" w:color="auto" w:fill="FFFFFF"/>
        </w:rPr>
        <w:t>rechazó el Incidente de Nulidad Absoluta y Suspensión, así como la acción recursiva formulada</w:t>
      </w:r>
      <w:r w:rsidR="00E348BC">
        <w:rPr>
          <w:rFonts w:ascii="Times New Roman" w:hAnsi="Times New Roman" w:cs="Times New Roman"/>
          <w:color w:val="000000"/>
          <w:sz w:val="24"/>
          <w:szCs w:val="24"/>
          <w:shd w:val="clear" w:color="auto" w:fill="FFFFFF"/>
        </w:rPr>
        <w:t xml:space="preserve"> p</w:t>
      </w:r>
      <w:r w:rsidRPr="009721F1">
        <w:rPr>
          <w:rFonts w:ascii="Times New Roman" w:hAnsi="Times New Roman" w:cs="Times New Roman"/>
          <w:color w:val="000000"/>
          <w:sz w:val="24"/>
          <w:szCs w:val="24"/>
          <w:shd w:val="clear" w:color="auto" w:fill="FFFFFF"/>
        </w:rPr>
        <w:t xml:space="preserve">or la recurrente, e incluso elevó ante este Tribunal </w:t>
      </w:r>
      <w:r w:rsidR="00D827FF">
        <w:rPr>
          <w:rFonts w:ascii="Times New Roman" w:hAnsi="Times New Roman" w:cs="Times New Roman"/>
          <w:color w:val="000000"/>
          <w:sz w:val="24"/>
          <w:szCs w:val="24"/>
          <w:shd w:val="clear" w:color="auto" w:fill="FFFFFF"/>
        </w:rPr>
        <w:t xml:space="preserve">Administrativo de Transporte </w:t>
      </w:r>
      <w:r w:rsidRPr="009721F1">
        <w:rPr>
          <w:rFonts w:ascii="Times New Roman" w:hAnsi="Times New Roman" w:cs="Times New Roman"/>
          <w:color w:val="000000"/>
          <w:sz w:val="24"/>
          <w:szCs w:val="24"/>
          <w:shd w:val="clear" w:color="auto" w:fill="FFFFFF"/>
        </w:rPr>
        <w:t xml:space="preserve">la Apelación, y en tal sentido se emitió la Resolución No. TAT-4108-2023 de las 11:10 horas del 17 de julio del 2023 (Expediente </w:t>
      </w:r>
      <w:r w:rsidR="00C912D8">
        <w:rPr>
          <w:rFonts w:ascii="Times New Roman" w:hAnsi="Times New Roman" w:cs="Times New Roman"/>
          <w:color w:val="000000"/>
          <w:sz w:val="24"/>
          <w:szCs w:val="24"/>
          <w:shd w:val="clear" w:color="auto" w:fill="FFFFFF"/>
        </w:rPr>
        <w:t xml:space="preserve">Administrativo </w:t>
      </w:r>
      <w:r w:rsidRPr="009721F1">
        <w:rPr>
          <w:rFonts w:ascii="Times New Roman" w:hAnsi="Times New Roman" w:cs="Times New Roman"/>
          <w:color w:val="000000"/>
          <w:sz w:val="24"/>
          <w:szCs w:val="24"/>
          <w:shd w:val="clear" w:color="auto" w:fill="FFFFFF"/>
        </w:rPr>
        <w:t>No. TAT- 054-23).</w:t>
      </w:r>
    </w:p>
    <w:p w14:paraId="562F0DE8" w14:textId="77777777" w:rsidR="002F092F" w:rsidRPr="009721F1" w:rsidRDefault="002F092F"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65BCEB54" w14:textId="4C441E76" w:rsidR="000012E0" w:rsidRDefault="00804A04"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E</w:t>
      </w:r>
      <w:r w:rsidR="000012E0">
        <w:rPr>
          <w:rFonts w:ascii="Times New Roman" w:hAnsi="Times New Roman" w:cs="Times New Roman"/>
          <w:color w:val="000000" w:themeColor="text1"/>
          <w:sz w:val="24"/>
          <w:szCs w:val="24"/>
          <w:lang w:val="es-ES" w:eastAsia="es-CR"/>
        </w:rPr>
        <w:t xml:space="preserve">ste Tribunal, arriba a la conclusión de </w:t>
      </w:r>
      <w:r w:rsidR="00396B2E">
        <w:rPr>
          <w:rFonts w:ascii="Times New Roman" w:hAnsi="Times New Roman" w:cs="Times New Roman"/>
          <w:color w:val="000000" w:themeColor="text1"/>
          <w:sz w:val="24"/>
          <w:szCs w:val="24"/>
          <w:lang w:val="es-ES" w:eastAsia="es-CR"/>
        </w:rPr>
        <w:t>que,</w:t>
      </w:r>
      <w:r w:rsidR="000012E0">
        <w:rPr>
          <w:rFonts w:ascii="Times New Roman" w:hAnsi="Times New Roman" w:cs="Times New Roman"/>
          <w:color w:val="000000" w:themeColor="text1"/>
          <w:sz w:val="24"/>
          <w:szCs w:val="24"/>
          <w:lang w:val="es-ES" w:eastAsia="es-CR"/>
        </w:rPr>
        <w:t xml:space="preserve"> en efecto a </w:t>
      </w:r>
      <w:r w:rsidR="006B5444">
        <w:rPr>
          <w:rFonts w:ascii="Times New Roman" w:hAnsi="Times New Roman" w:cs="Times New Roman"/>
          <w:color w:val="000000" w:themeColor="text1"/>
          <w:sz w:val="24"/>
          <w:szCs w:val="24"/>
          <w:lang w:val="es-ES" w:eastAsia="es-CR"/>
        </w:rPr>
        <w:t>EA</w:t>
      </w:r>
      <w:r w:rsidR="000012E0">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sidR="000012E0">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sidR="000012E0">
        <w:rPr>
          <w:rFonts w:ascii="Times New Roman" w:hAnsi="Times New Roman" w:cs="Times New Roman"/>
          <w:color w:val="000000" w:themeColor="text1"/>
          <w:sz w:val="24"/>
          <w:szCs w:val="24"/>
          <w:lang w:val="es-ES" w:eastAsia="es-CR"/>
        </w:rPr>
        <w:t xml:space="preserve">da, </w:t>
      </w:r>
      <w:r w:rsidR="00396B2E" w:rsidRPr="002F092F">
        <w:rPr>
          <w:rFonts w:ascii="Times New Roman" w:hAnsi="Times New Roman" w:cs="Times New Roman"/>
          <w:color w:val="000000" w:themeColor="text1"/>
          <w:sz w:val="24"/>
          <w:szCs w:val="24"/>
          <w:u w:val="single"/>
          <w:lang w:val="es-ES" w:eastAsia="es-CR"/>
        </w:rPr>
        <w:t xml:space="preserve">sí </w:t>
      </w:r>
      <w:r w:rsidR="000012E0" w:rsidRPr="002F092F">
        <w:rPr>
          <w:rFonts w:ascii="Times New Roman" w:hAnsi="Times New Roman" w:cs="Times New Roman"/>
          <w:color w:val="000000" w:themeColor="text1"/>
          <w:sz w:val="24"/>
          <w:szCs w:val="24"/>
          <w:u w:val="single"/>
          <w:lang w:val="es-ES" w:eastAsia="es-CR"/>
        </w:rPr>
        <w:t>se</w:t>
      </w:r>
      <w:r w:rsidR="00396B2E" w:rsidRPr="002F092F">
        <w:rPr>
          <w:rFonts w:ascii="Times New Roman" w:hAnsi="Times New Roman" w:cs="Times New Roman"/>
          <w:color w:val="000000" w:themeColor="text1"/>
          <w:sz w:val="24"/>
          <w:szCs w:val="24"/>
          <w:u w:val="single"/>
          <w:lang w:val="es-ES" w:eastAsia="es-CR"/>
        </w:rPr>
        <w:t xml:space="preserve"> </w:t>
      </w:r>
      <w:r w:rsidR="000012E0" w:rsidRPr="002F092F">
        <w:rPr>
          <w:rFonts w:ascii="Times New Roman" w:hAnsi="Times New Roman" w:cs="Times New Roman"/>
          <w:color w:val="000000" w:themeColor="text1"/>
          <w:sz w:val="24"/>
          <w:szCs w:val="24"/>
          <w:u w:val="single"/>
          <w:lang w:val="es-ES" w:eastAsia="es-CR"/>
        </w:rPr>
        <w:t>le otorgó el derecho de audiencia y defensa</w:t>
      </w:r>
      <w:r w:rsidR="000012E0" w:rsidRPr="002F092F">
        <w:rPr>
          <w:rFonts w:ascii="Times New Roman" w:hAnsi="Times New Roman" w:cs="Times New Roman"/>
          <w:color w:val="000000" w:themeColor="text1"/>
          <w:sz w:val="24"/>
          <w:szCs w:val="24"/>
          <w:lang w:val="es-ES" w:eastAsia="es-CR"/>
        </w:rPr>
        <w:t>,</w:t>
      </w:r>
      <w:r w:rsidR="000012E0">
        <w:rPr>
          <w:rFonts w:ascii="Times New Roman" w:hAnsi="Times New Roman" w:cs="Times New Roman"/>
          <w:color w:val="000000" w:themeColor="text1"/>
          <w:sz w:val="24"/>
          <w:szCs w:val="24"/>
          <w:lang w:val="es-ES" w:eastAsia="es-CR"/>
        </w:rPr>
        <w:t xml:space="preserve"> no obstante</w:t>
      </w:r>
      <w:r w:rsidR="00B11BA8">
        <w:rPr>
          <w:rFonts w:ascii="Times New Roman" w:hAnsi="Times New Roman" w:cs="Times New Roman"/>
          <w:color w:val="000000" w:themeColor="text1"/>
          <w:sz w:val="24"/>
          <w:szCs w:val="24"/>
          <w:lang w:val="es-ES" w:eastAsia="es-CR"/>
        </w:rPr>
        <w:t>,</w:t>
      </w:r>
      <w:r w:rsidR="000012E0">
        <w:rPr>
          <w:rFonts w:ascii="Times New Roman" w:hAnsi="Times New Roman" w:cs="Times New Roman"/>
          <w:color w:val="000000" w:themeColor="text1"/>
          <w:sz w:val="24"/>
          <w:szCs w:val="24"/>
          <w:lang w:val="es-ES" w:eastAsia="es-CR"/>
        </w:rPr>
        <w:t xml:space="preserve"> en el ejercicio de su derecho, la recurrente acepta y reconoce que sí utilizó unidades vehiculares no autorizadas los días 15 y 16 de diciembre de 2022, por lo que el hecho investigado se confirma, no siendo la prueba aportada por la empresa</w:t>
      </w:r>
      <w:r w:rsidR="00D827FF">
        <w:rPr>
          <w:rFonts w:ascii="Times New Roman" w:hAnsi="Times New Roman" w:cs="Times New Roman"/>
          <w:color w:val="000000" w:themeColor="text1"/>
          <w:sz w:val="24"/>
          <w:szCs w:val="24"/>
          <w:lang w:val="es-ES" w:eastAsia="es-CR"/>
        </w:rPr>
        <w:t xml:space="preserve"> recurrente</w:t>
      </w:r>
      <w:r w:rsidR="000012E0">
        <w:rPr>
          <w:rFonts w:ascii="Times New Roman" w:hAnsi="Times New Roman" w:cs="Times New Roman"/>
          <w:color w:val="000000" w:themeColor="text1"/>
          <w:sz w:val="24"/>
          <w:szCs w:val="24"/>
          <w:lang w:val="es-ES" w:eastAsia="es-CR"/>
        </w:rPr>
        <w:t>, contradictoria a los hechos comprobados por la Administración.</w:t>
      </w:r>
    </w:p>
    <w:p w14:paraId="090143FF" w14:textId="77777777" w:rsidR="000012E0" w:rsidRDefault="000012E0"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198D71F5" w14:textId="0B92419C" w:rsidR="00804A04" w:rsidRDefault="00396B2E" w:rsidP="00E7754B">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En cuanto al hecho de estar moroso con sus obligaciones obrero patronales el día 16 de diciembre de 2022, la prueba aportada por </w:t>
      </w:r>
      <w:r w:rsidR="006B5444">
        <w:rPr>
          <w:rFonts w:ascii="Times New Roman" w:hAnsi="Times New Roman" w:cs="Times New Roman"/>
          <w:color w:val="000000" w:themeColor="text1"/>
          <w:sz w:val="24"/>
          <w:szCs w:val="24"/>
          <w:lang w:val="es-ES" w:eastAsia="es-CR"/>
        </w:rPr>
        <w:t>EA</w:t>
      </w:r>
      <w:r>
        <w:rPr>
          <w:rFonts w:ascii="Times New Roman" w:hAnsi="Times New Roman" w:cs="Times New Roman"/>
          <w:color w:val="000000" w:themeColor="text1"/>
          <w:sz w:val="24"/>
          <w:szCs w:val="24"/>
          <w:lang w:val="es-ES" w:eastAsia="es-CR"/>
        </w:rPr>
        <w:t xml:space="preserve"> Limitada, s</w:t>
      </w:r>
      <w:r w:rsidR="00804A04">
        <w:rPr>
          <w:rFonts w:ascii="Times New Roman" w:hAnsi="Times New Roman" w:cs="Times New Roman"/>
          <w:color w:val="000000" w:themeColor="text1"/>
          <w:sz w:val="24"/>
          <w:szCs w:val="24"/>
          <w:lang w:val="es-ES" w:eastAsia="es-CR"/>
        </w:rPr>
        <w:t>ó</w:t>
      </w:r>
      <w:r>
        <w:rPr>
          <w:rFonts w:ascii="Times New Roman" w:hAnsi="Times New Roman" w:cs="Times New Roman"/>
          <w:color w:val="000000" w:themeColor="text1"/>
          <w:sz w:val="24"/>
          <w:szCs w:val="24"/>
          <w:lang w:val="es-ES" w:eastAsia="es-CR"/>
        </w:rPr>
        <w:t xml:space="preserve">lo es válida para el día de emisión de la misma, esto es el 14 de febrero de 2023; sin que la </w:t>
      </w:r>
      <w:r w:rsidR="00804A04">
        <w:rPr>
          <w:rFonts w:ascii="Times New Roman" w:hAnsi="Times New Roman" w:cs="Times New Roman"/>
          <w:color w:val="000000" w:themeColor="text1"/>
          <w:sz w:val="24"/>
          <w:szCs w:val="24"/>
          <w:lang w:val="es-ES" w:eastAsia="es-CR"/>
        </w:rPr>
        <w:t>empresa</w:t>
      </w:r>
      <w:r>
        <w:rPr>
          <w:rFonts w:ascii="Times New Roman" w:hAnsi="Times New Roman" w:cs="Times New Roman"/>
          <w:color w:val="000000" w:themeColor="text1"/>
          <w:sz w:val="24"/>
          <w:szCs w:val="24"/>
          <w:lang w:val="es-ES" w:eastAsia="es-CR"/>
        </w:rPr>
        <w:t xml:space="preserve"> pueda desvirtuar que</w:t>
      </w:r>
      <w:r w:rsidR="00804A04">
        <w:rPr>
          <w:rFonts w:ascii="Times New Roman" w:hAnsi="Times New Roman" w:cs="Times New Roman"/>
          <w:color w:val="000000" w:themeColor="text1"/>
          <w:sz w:val="24"/>
          <w:szCs w:val="24"/>
          <w:lang w:val="es-ES" w:eastAsia="es-CR"/>
        </w:rPr>
        <w:t>,</w:t>
      </w:r>
      <w:r>
        <w:rPr>
          <w:rFonts w:ascii="Times New Roman" w:hAnsi="Times New Roman" w:cs="Times New Roman"/>
          <w:color w:val="000000" w:themeColor="text1"/>
          <w:sz w:val="24"/>
          <w:szCs w:val="24"/>
          <w:lang w:val="es-ES" w:eastAsia="es-CR"/>
        </w:rPr>
        <w:t xml:space="preserve"> a la fecha de investigación del hecho, se encontrara al día </w:t>
      </w:r>
      <w:r w:rsidR="00804A04">
        <w:rPr>
          <w:rFonts w:ascii="Times New Roman" w:hAnsi="Times New Roman" w:cs="Times New Roman"/>
          <w:color w:val="000000" w:themeColor="text1"/>
          <w:sz w:val="24"/>
          <w:szCs w:val="24"/>
          <w:lang w:val="es-ES" w:eastAsia="es-CR"/>
        </w:rPr>
        <w:t>con sus obligaciones obrero patronales.</w:t>
      </w:r>
    </w:p>
    <w:p w14:paraId="4349ABAF" w14:textId="77777777" w:rsidR="004C3C01" w:rsidRDefault="004C3C01" w:rsidP="00E7754B">
      <w:pPr>
        <w:spacing w:after="0" w:line="276" w:lineRule="auto"/>
        <w:jc w:val="both"/>
        <w:textAlignment w:val="baseline"/>
        <w:rPr>
          <w:rFonts w:ascii="Times New Roman" w:hAnsi="Times New Roman" w:cs="Times New Roman"/>
          <w:color w:val="000000" w:themeColor="text1"/>
          <w:sz w:val="24"/>
          <w:szCs w:val="24"/>
          <w:lang w:val="es-ES" w:eastAsia="es-CR"/>
        </w:rPr>
      </w:pPr>
    </w:p>
    <w:p w14:paraId="1E14132C" w14:textId="77777777" w:rsidR="00E7754B" w:rsidRPr="00572B9D" w:rsidRDefault="00E7754B" w:rsidP="004C052D">
      <w:pPr>
        <w:pStyle w:val="Prrafodelista"/>
        <w:numPr>
          <w:ilvl w:val="2"/>
          <w:numId w:val="13"/>
        </w:numPr>
        <w:spacing w:line="276" w:lineRule="auto"/>
        <w:jc w:val="both"/>
        <w:textAlignment w:val="baseline"/>
        <w:rPr>
          <w:b/>
          <w:bCs/>
          <w:color w:val="000000" w:themeColor="text1"/>
          <w:lang w:val="es-ES" w:eastAsia="es-CR"/>
        </w:rPr>
      </w:pPr>
      <w:r w:rsidRPr="004C052D">
        <w:rPr>
          <w:b/>
          <w:bCs/>
          <w:color w:val="000000" w:themeColor="text1"/>
          <w:lang w:val="es-ES" w:eastAsia="es-CR"/>
        </w:rPr>
        <w:lastRenderedPageBreak/>
        <w:t>Oportunidad para el administrado de preparar su alegación, lo que incluye necesariamente el acceso a la información y a los antecedentes administrativos, vinculados con la cuestión de que se trate.</w:t>
      </w:r>
    </w:p>
    <w:p w14:paraId="4A221D17" w14:textId="77777777" w:rsidR="00572B9D" w:rsidRPr="0045488B" w:rsidRDefault="00572B9D" w:rsidP="0045488B">
      <w:pPr>
        <w:spacing w:after="0" w:line="276" w:lineRule="auto"/>
        <w:jc w:val="both"/>
        <w:textAlignment w:val="baseline"/>
        <w:rPr>
          <w:rFonts w:ascii="Times New Roman" w:hAnsi="Times New Roman" w:cs="Times New Roman"/>
          <w:color w:val="000000" w:themeColor="text1"/>
          <w:sz w:val="24"/>
          <w:szCs w:val="24"/>
          <w:lang w:val="es-ES" w:eastAsia="es-CR"/>
        </w:rPr>
      </w:pPr>
    </w:p>
    <w:p w14:paraId="38F52FE3" w14:textId="76EC1DAE" w:rsidR="00572B9D" w:rsidRPr="0045488B" w:rsidRDefault="00BE6D68" w:rsidP="0045488B">
      <w:pPr>
        <w:spacing w:after="0" w:line="276" w:lineRule="auto"/>
        <w:jc w:val="both"/>
        <w:textAlignment w:val="baseline"/>
        <w:rPr>
          <w:rFonts w:ascii="Times New Roman" w:hAnsi="Times New Roman" w:cs="Times New Roman"/>
          <w:color w:val="000000" w:themeColor="text1"/>
          <w:sz w:val="24"/>
          <w:szCs w:val="24"/>
          <w:lang w:val="es-ES" w:eastAsia="es-CR"/>
        </w:rPr>
      </w:pPr>
      <w:r w:rsidRPr="0045488B">
        <w:rPr>
          <w:rFonts w:ascii="Times New Roman" w:hAnsi="Times New Roman" w:cs="Times New Roman"/>
          <w:color w:val="000000" w:themeColor="text1"/>
          <w:sz w:val="24"/>
          <w:szCs w:val="24"/>
          <w:lang w:val="es-ES" w:eastAsia="es-CR"/>
        </w:rPr>
        <w:t xml:space="preserve">En cuanto a la presente garantía del debido proceso, el oficio No. CTP-AJ-OF-2023-0135 de 10 de febrero de 2023, señala que en la Dirección de Asuntos Jurídicos existe el expediente elaborado con los informes técnicos y legales en que se funda el procedimiento </w:t>
      </w:r>
      <w:r w:rsidR="0096601B">
        <w:rPr>
          <w:rFonts w:ascii="Times New Roman" w:hAnsi="Times New Roman" w:cs="Times New Roman"/>
          <w:color w:val="000000" w:themeColor="text1"/>
          <w:sz w:val="24"/>
          <w:szCs w:val="24"/>
          <w:lang w:val="es-ES" w:eastAsia="es-CR"/>
        </w:rPr>
        <w:t xml:space="preserve">administrativo sumario </w:t>
      </w:r>
      <w:r w:rsidRPr="0045488B">
        <w:rPr>
          <w:rFonts w:ascii="Times New Roman" w:hAnsi="Times New Roman" w:cs="Times New Roman"/>
          <w:color w:val="000000" w:themeColor="text1"/>
          <w:sz w:val="24"/>
          <w:szCs w:val="24"/>
          <w:lang w:val="es-ES" w:eastAsia="es-CR"/>
        </w:rPr>
        <w:t xml:space="preserve">en relación a la cancelación del permiso de operación de la Ruta No. </w:t>
      </w:r>
      <w:r w:rsidR="006B5444">
        <w:rPr>
          <w:rFonts w:ascii="Times New Roman" w:hAnsi="Times New Roman" w:cs="Times New Roman"/>
          <w:color w:val="000000" w:themeColor="text1"/>
          <w:sz w:val="24"/>
          <w:szCs w:val="24"/>
          <w:lang w:val="es-ES" w:eastAsia="es-CR"/>
        </w:rPr>
        <w:t>0000</w:t>
      </w:r>
      <w:r w:rsidRPr="0045488B">
        <w:rPr>
          <w:rFonts w:ascii="Times New Roman" w:hAnsi="Times New Roman" w:cs="Times New Roman"/>
          <w:color w:val="000000" w:themeColor="text1"/>
          <w:sz w:val="24"/>
          <w:szCs w:val="24"/>
          <w:lang w:val="es-ES" w:eastAsia="es-CR"/>
        </w:rPr>
        <w:t xml:space="preserve">. (Léanse los folios del </w:t>
      </w:r>
      <w:r w:rsidR="0045488B" w:rsidRPr="0045488B">
        <w:rPr>
          <w:rFonts w:ascii="Times New Roman" w:hAnsi="Times New Roman" w:cs="Times New Roman"/>
          <w:color w:val="000000" w:themeColor="text1"/>
          <w:sz w:val="24"/>
          <w:szCs w:val="24"/>
          <w:lang w:val="es-ES" w:eastAsia="es-CR"/>
        </w:rPr>
        <w:t>164 al 173 del expediente administrativo TAT-062-23)</w:t>
      </w:r>
    </w:p>
    <w:p w14:paraId="12058164" w14:textId="77777777" w:rsidR="00BE6D68" w:rsidRPr="0045488B" w:rsidRDefault="00BE6D68" w:rsidP="0045488B">
      <w:pPr>
        <w:spacing w:after="0" w:line="276" w:lineRule="auto"/>
        <w:jc w:val="both"/>
        <w:textAlignment w:val="baseline"/>
        <w:rPr>
          <w:rFonts w:ascii="Times New Roman" w:hAnsi="Times New Roman" w:cs="Times New Roman"/>
          <w:color w:val="000000" w:themeColor="text1"/>
          <w:sz w:val="24"/>
          <w:szCs w:val="24"/>
          <w:lang w:val="es-ES" w:eastAsia="es-CR"/>
        </w:rPr>
      </w:pPr>
    </w:p>
    <w:p w14:paraId="04ACB90E" w14:textId="63587190" w:rsidR="00BE6D68" w:rsidRDefault="00BE6D68" w:rsidP="0045488B">
      <w:pPr>
        <w:spacing w:after="0" w:line="276" w:lineRule="auto"/>
        <w:jc w:val="both"/>
        <w:textAlignment w:val="baseline"/>
        <w:rPr>
          <w:rFonts w:ascii="Times New Roman" w:hAnsi="Times New Roman" w:cs="Times New Roman"/>
          <w:color w:val="000000" w:themeColor="text1"/>
          <w:sz w:val="24"/>
          <w:szCs w:val="24"/>
          <w:lang w:val="es-ES" w:eastAsia="es-CR"/>
        </w:rPr>
      </w:pPr>
      <w:r w:rsidRPr="0045488B">
        <w:rPr>
          <w:rFonts w:ascii="Times New Roman" w:hAnsi="Times New Roman" w:cs="Times New Roman"/>
          <w:color w:val="000000" w:themeColor="text1"/>
          <w:sz w:val="24"/>
          <w:szCs w:val="24"/>
          <w:lang w:val="es-ES" w:eastAsia="es-CR"/>
        </w:rPr>
        <w:t xml:space="preserve">La </w:t>
      </w:r>
      <w:r w:rsidR="006B5444">
        <w:rPr>
          <w:rFonts w:ascii="Times New Roman" w:hAnsi="Times New Roman" w:cs="Times New Roman"/>
          <w:color w:val="000000" w:themeColor="text1"/>
          <w:sz w:val="24"/>
          <w:szCs w:val="24"/>
          <w:lang w:val="es-ES" w:eastAsia="es-CR"/>
        </w:rPr>
        <w:t>EA</w:t>
      </w:r>
      <w:r w:rsidRPr="0045488B">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sidRPr="0045488B">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sidRPr="0045488B">
        <w:rPr>
          <w:rFonts w:ascii="Times New Roman" w:hAnsi="Times New Roman" w:cs="Times New Roman"/>
          <w:color w:val="000000" w:themeColor="text1"/>
          <w:sz w:val="24"/>
          <w:szCs w:val="24"/>
          <w:lang w:val="es-ES" w:eastAsia="es-CR"/>
        </w:rPr>
        <w:t>d</w:t>
      </w:r>
      <w:r w:rsidR="00B002AF">
        <w:rPr>
          <w:rFonts w:ascii="Times New Roman" w:hAnsi="Times New Roman" w:cs="Times New Roman"/>
          <w:color w:val="000000" w:themeColor="text1"/>
          <w:sz w:val="24"/>
          <w:szCs w:val="24"/>
          <w:lang w:val="es-ES" w:eastAsia="es-CR"/>
        </w:rPr>
        <w:t>a</w:t>
      </w:r>
      <w:r w:rsidRPr="0045488B">
        <w:rPr>
          <w:rFonts w:ascii="Times New Roman" w:hAnsi="Times New Roman" w:cs="Times New Roman"/>
          <w:color w:val="000000" w:themeColor="text1"/>
          <w:sz w:val="24"/>
          <w:szCs w:val="24"/>
          <w:lang w:val="es-ES" w:eastAsia="es-CR"/>
        </w:rPr>
        <w:t xml:space="preserve">, en efecto hizo uso de tal garantía </w:t>
      </w:r>
      <w:r w:rsidR="0045488B">
        <w:rPr>
          <w:rFonts w:ascii="Times New Roman" w:hAnsi="Times New Roman" w:cs="Times New Roman"/>
          <w:color w:val="000000" w:themeColor="text1"/>
          <w:sz w:val="24"/>
          <w:szCs w:val="24"/>
          <w:lang w:val="es-ES" w:eastAsia="es-CR"/>
        </w:rPr>
        <w:t xml:space="preserve">el 13 de febrero de 2023, según consta </w:t>
      </w:r>
      <w:r w:rsidR="00B64958">
        <w:rPr>
          <w:rFonts w:ascii="Times New Roman" w:hAnsi="Times New Roman" w:cs="Times New Roman"/>
          <w:color w:val="000000" w:themeColor="text1"/>
          <w:sz w:val="24"/>
          <w:szCs w:val="24"/>
          <w:lang w:val="es-ES" w:eastAsia="es-CR"/>
        </w:rPr>
        <w:t xml:space="preserve">visible </w:t>
      </w:r>
      <w:r w:rsidR="0045488B">
        <w:rPr>
          <w:rFonts w:ascii="Times New Roman" w:hAnsi="Times New Roman" w:cs="Times New Roman"/>
          <w:color w:val="000000" w:themeColor="text1"/>
          <w:sz w:val="24"/>
          <w:szCs w:val="24"/>
          <w:lang w:val="es-ES" w:eastAsia="es-CR"/>
        </w:rPr>
        <w:t>a folio 317 vuelto del expediente B-14-2023, ya que</w:t>
      </w:r>
      <w:r w:rsidR="00130E5F">
        <w:rPr>
          <w:rFonts w:ascii="Times New Roman" w:hAnsi="Times New Roman" w:cs="Times New Roman"/>
          <w:color w:val="000000" w:themeColor="text1"/>
          <w:sz w:val="24"/>
          <w:szCs w:val="24"/>
          <w:lang w:val="es-ES" w:eastAsia="es-CR"/>
        </w:rPr>
        <w:t>,</w:t>
      </w:r>
      <w:r w:rsidR="0045488B">
        <w:rPr>
          <w:rFonts w:ascii="Times New Roman" w:hAnsi="Times New Roman" w:cs="Times New Roman"/>
          <w:color w:val="000000" w:themeColor="text1"/>
          <w:sz w:val="24"/>
          <w:szCs w:val="24"/>
          <w:lang w:val="es-ES" w:eastAsia="es-CR"/>
        </w:rPr>
        <w:t xml:space="preserve"> mediante nota presentada en </w:t>
      </w:r>
      <w:r w:rsidR="0096601B">
        <w:rPr>
          <w:rFonts w:ascii="Times New Roman" w:hAnsi="Times New Roman" w:cs="Times New Roman"/>
          <w:color w:val="000000" w:themeColor="text1"/>
          <w:sz w:val="24"/>
          <w:szCs w:val="24"/>
          <w:lang w:val="es-ES" w:eastAsia="es-CR"/>
        </w:rPr>
        <w:t xml:space="preserve">la </w:t>
      </w:r>
      <w:r w:rsidR="0045488B">
        <w:rPr>
          <w:rFonts w:ascii="Times New Roman" w:hAnsi="Times New Roman" w:cs="Times New Roman"/>
          <w:color w:val="000000" w:themeColor="text1"/>
          <w:sz w:val="24"/>
          <w:szCs w:val="24"/>
          <w:lang w:val="es-ES" w:eastAsia="es-CR"/>
        </w:rPr>
        <w:t xml:space="preserve">Plataforma de </w:t>
      </w:r>
      <w:r w:rsidR="0096601B">
        <w:rPr>
          <w:rFonts w:ascii="Times New Roman" w:hAnsi="Times New Roman" w:cs="Times New Roman"/>
          <w:color w:val="000000" w:themeColor="text1"/>
          <w:sz w:val="24"/>
          <w:szCs w:val="24"/>
          <w:lang w:val="es-ES" w:eastAsia="es-CR"/>
        </w:rPr>
        <w:t xml:space="preserve">Servicios, </w:t>
      </w:r>
      <w:r w:rsidR="0045488B">
        <w:rPr>
          <w:rFonts w:ascii="Times New Roman" w:hAnsi="Times New Roman" w:cs="Times New Roman"/>
          <w:color w:val="000000" w:themeColor="text1"/>
          <w:sz w:val="24"/>
          <w:szCs w:val="24"/>
          <w:lang w:val="es-ES" w:eastAsia="es-CR"/>
        </w:rPr>
        <w:t>la Abogada Directora del proc</w:t>
      </w:r>
      <w:r w:rsidR="00B64958">
        <w:rPr>
          <w:rFonts w:ascii="Times New Roman" w:hAnsi="Times New Roman" w:cs="Times New Roman"/>
          <w:color w:val="000000" w:themeColor="text1"/>
          <w:sz w:val="24"/>
          <w:szCs w:val="24"/>
          <w:lang w:val="es-ES" w:eastAsia="es-CR"/>
        </w:rPr>
        <w:t>edimiento</w:t>
      </w:r>
      <w:r w:rsidR="0045488B">
        <w:rPr>
          <w:rFonts w:ascii="Times New Roman" w:hAnsi="Times New Roman" w:cs="Times New Roman"/>
          <w:color w:val="000000" w:themeColor="text1"/>
          <w:sz w:val="24"/>
          <w:szCs w:val="24"/>
          <w:lang w:val="es-ES" w:eastAsia="es-CR"/>
        </w:rPr>
        <w:t xml:space="preserve"> Zulema Villalta Bolaños, carné de colegiada No. 6508, para </w:t>
      </w:r>
      <w:r w:rsidR="006B5444">
        <w:rPr>
          <w:rFonts w:ascii="Times New Roman" w:hAnsi="Times New Roman" w:cs="Times New Roman"/>
          <w:color w:val="000000" w:themeColor="text1"/>
          <w:sz w:val="24"/>
          <w:szCs w:val="24"/>
          <w:lang w:val="es-ES" w:eastAsia="es-CR"/>
        </w:rPr>
        <w:t>EA</w:t>
      </w:r>
      <w:r w:rsidR="0045488B">
        <w:rPr>
          <w:rFonts w:ascii="Times New Roman" w:hAnsi="Times New Roman" w:cs="Times New Roman"/>
          <w:color w:val="000000" w:themeColor="text1"/>
          <w:sz w:val="24"/>
          <w:szCs w:val="24"/>
          <w:lang w:val="es-ES" w:eastAsia="es-CR"/>
        </w:rPr>
        <w:t xml:space="preserve"> </w:t>
      </w:r>
      <w:r w:rsidR="0096601B">
        <w:rPr>
          <w:rFonts w:ascii="Times New Roman" w:hAnsi="Times New Roman" w:cs="Times New Roman"/>
          <w:color w:val="000000" w:themeColor="text1"/>
          <w:sz w:val="24"/>
          <w:szCs w:val="24"/>
          <w:lang w:val="es-ES" w:eastAsia="es-CR"/>
        </w:rPr>
        <w:t xml:space="preserve">Limitada </w:t>
      </w:r>
      <w:r w:rsidR="0045488B">
        <w:rPr>
          <w:rFonts w:ascii="Times New Roman" w:hAnsi="Times New Roman" w:cs="Times New Roman"/>
          <w:color w:val="000000" w:themeColor="text1"/>
          <w:sz w:val="24"/>
          <w:szCs w:val="24"/>
          <w:lang w:val="es-ES" w:eastAsia="es-CR"/>
        </w:rPr>
        <w:t>solicitó copia del expediente administrativo y autorizó a dos personas al efecto.</w:t>
      </w:r>
    </w:p>
    <w:p w14:paraId="1AC833EA" w14:textId="77777777" w:rsidR="003479CA" w:rsidRDefault="003479CA" w:rsidP="0045488B">
      <w:pPr>
        <w:spacing w:after="0" w:line="276" w:lineRule="auto"/>
        <w:jc w:val="both"/>
        <w:textAlignment w:val="baseline"/>
        <w:rPr>
          <w:rFonts w:ascii="Times New Roman" w:hAnsi="Times New Roman" w:cs="Times New Roman"/>
          <w:color w:val="000000" w:themeColor="text1"/>
          <w:sz w:val="24"/>
          <w:szCs w:val="24"/>
          <w:lang w:val="es-ES" w:eastAsia="es-CR"/>
        </w:rPr>
      </w:pPr>
    </w:p>
    <w:p w14:paraId="7A835CB3" w14:textId="77777777" w:rsidR="00E7754B" w:rsidRPr="00572B9D" w:rsidRDefault="00E7754B" w:rsidP="00DF6336">
      <w:pPr>
        <w:pStyle w:val="Prrafodelista"/>
        <w:numPr>
          <w:ilvl w:val="2"/>
          <w:numId w:val="13"/>
        </w:numPr>
        <w:spacing w:line="276" w:lineRule="auto"/>
        <w:jc w:val="both"/>
        <w:textAlignment w:val="baseline"/>
        <w:rPr>
          <w:b/>
          <w:bCs/>
          <w:color w:val="000000" w:themeColor="text1"/>
          <w:lang w:val="es-ES" w:eastAsia="es-CR"/>
        </w:rPr>
      </w:pPr>
      <w:r w:rsidRPr="00DF6336">
        <w:rPr>
          <w:b/>
          <w:bCs/>
          <w:color w:val="000000" w:themeColor="text1"/>
          <w:lang w:val="es-ES" w:eastAsia="es-CR"/>
        </w:rPr>
        <w:t>Notificación adecuada de la decisión que dicta la administración y de los motivos en que ella se funde.</w:t>
      </w:r>
    </w:p>
    <w:p w14:paraId="2A57A57C" w14:textId="77777777" w:rsidR="00572B9D" w:rsidRDefault="00572B9D" w:rsidP="00572B9D">
      <w:pPr>
        <w:spacing w:after="0" w:line="276" w:lineRule="auto"/>
        <w:jc w:val="both"/>
        <w:textAlignment w:val="baseline"/>
        <w:rPr>
          <w:rFonts w:ascii="Times New Roman" w:hAnsi="Times New Roman" w:cs="Times New Roman"/>
          <w:color w:val="000000" w:themeColor="text1"/>
          <w:sz w:val="24"/>
          <w:szCs w:val="24"/>
          <w:lang w:val="es-ES" w:eastAsia="es-CR"/>
        </w:rPr>
      </w:pPr>
    </w:p>
    <w:p w14:paraId="48FDC183" w14:textId="3C1EF21C" w:rsidR="004C052D" w:rsidRPr="0045488B" w:rsidRDefault="00DF6336" w:rsidP="004C052D">
      <w:pPr>
        <w:pStyle w:val="Default"/>
        <w:spacing w:line="276" w:lineRule="auto"/>
        <w:jc w:val="both"/>
        <w:rPr>
          <w:rFonts w:ascii="Times New Roman" w:hAnsi="Times New Roman"/>
          <w:bCs/>
          <w:color w:val="000000" w:themeColor="text1"/>
          <w:lang w:val="es-ES" w:eastAsia="es-MX"/>
        </w:rPr>
      </w:pPr>
      <w:r>
        <w:rPr>
          <w:rFonts w:ascii="Times New Roman" w:hAnsi="Times New Roman" w:cs="Times New Roman"/>
          <w:color w:val="000000" w:themeColor="text1"/>
          <w:lang w:val="es-ES" w:eastAsia="es-CR"/>
        </w:rPr>
        <w:t xml:space="preserve">En lo referente a esta garantía del debido proceso, se verifica que </w:t>
      </w:r>
      <w:r w:rsidR="005A23BC">
        <w:rPr>
          <w:rFonts w:ascii="Times New Roman" w:eastAsia="Calibri" w:hAnsi="Times New Roman" w:cs="Times New Roman"/>
        </w:rPr>
        <w:t>l</w:t>
      </w:r>
      <w:r w:rsidR="005A23BC" w:rsidRPr="005C47F5">
        <w:rPr>
          <w:rFonts w:ascii="Times New Roman" w:eastAsia="Calibri" w:hAnsi="Times New Roman" w:cs="Times New Roman"/>
        </w:rPr>
        <w:t>a Junta Directiva del Consejo de Transporte Público</w:t>
      </w:r>
      <w:r w:rsidR="005A23BC">
        <w:rPr>
          <w:rFonts w:ascii="Times New Roman" w:eastAsia="Calibri" w:hAnsi="Times New Roman" w:cs="Times New Roman"/>
        </w:rPr>
        <w:t>,</w:t>
      </w:r>
      <w:r w:rsidR="005A23BC" w:rsidRPr="005C47F5">
        <w:rPr>
          <w:rFonts w:ascii="Times New Roman" w:eastAsia="Calibri" w:hAnsi="Times New Roman" w:cs="Times New Roman"/>
        </w:rPr>
        <w:t xml:space="preserve"> en el </w:t>
      </w:r>
      <w:r w:rsidR="005A23BC" w:rsidRPr="00B002AF">
        <w:rPr>
          <w:rFonts w:ascii="Times New Roman" w:eastAsia="Calibri" w:hAnsi="Times New Roman" w:cs="Times New Roman"/>
        </w:rPr>
        <w:t xml:space="preserve">Artículo 7.18 de la Sesión Ordinaria 13-2023 de 29 de marzo de 2023, conoció el oficio </w:t>
      </w:r>
      <w:r w:rsidR="005A23BC" w:rsidRPr="00B002AF">
        <w:rPr>
          <w:rFonts w:ascii="Times New Roman" w:hAnsi="Times New Roman" w:cs="Times New Roman"/>
        </w:rPr>
        <w:t>No. CTP-AJ-OF-0314-2023 de 14 de abril (sic) de 2023</w:t>
      </w:r>
      <w:r w:rsidR="005A23BC" w:rsidRPr="00B002AF">
        <w:rPr>
          <w:rFonts w:ascii="Times New Roman" w:eastAsia="Calibri" w:hAnsi="Times New Roman" w:cs="Times New Roman"/>
        </w:rPr>
        <w:t>, que contiene el I</w:t>
      </w:r>
      <w:r w:rsidR="005A23BC" w:rsidRPr="00B002AF">
        <w:rPr>
          <w:rFonts w:ascii="Times New Roman" w:hAnsi="Times New Roman" w:cs="Times New Roman"/>
        </w:rPr>
        <w:t>nforme Final del</w:t>
      </w:r>
      <w:r w:rsidR="005A23BC" w:rsidRPr="005C47F5">
        <w:rPr>
          <w:rFonts w:ascii="Times New Roman" w:hAnsi="Times New Roman" w:cs="Times New Roman"/>
        </w:rPr>
        <w:t xml:space="preserve"> Procedimiento Administrativo </w:t>
      </w:r>
      <w:r w:rsidR="00D72ACF">
        <w:rPr>
          <w:rFonts w:ascii="Times New Roman" w:hAnsi="Times New Roman" w:cs="Times New Roman"/>
        </w:rPr>
        <w:t xml:space="preserve">Sumario </w:t>
      </w:r>
      <w:r w:rsidR="005A23BC" w:rsidRPr="005C47F5">
        <w:rPr>
          <w:rFonts w:ascii="Times New Roman" w:hAnsi="Times New Roman" w:cs="Times New Roman"/>
        </w:rPr>
        <w:t xml:space="preserve">seguido contra </w:t>
      </w:r>
      <w:r w:rsidR="006B5444">
        <w:rPr>
          <w:rFonts w:ascii="Times New Roman" w:hAnsi="Times New Roman" w:cs="Times New Roman"/>
        </w:rPr>
        <w:t>EA</w:t>
      </w:r>
      <w:r w:rsidR="005A23BC" w:rsidRPr="005C47F5">
        <w:rPr>
          <w:rFonts w:ascii="Times New Roman" w:hAnsi="Times New Roman" w:cs="Times New Roman"/>
        </w:rPr>
        <w:t xml:space="preserve"> L</w:t>
      </w:r>
      <w:r w:rsidR="0096601B">
        <w:rPr>
          <w:rFonts w:ascii="Times New Roman" w:hAnsi="Times New Roman" w:cs="Times New Roman"/>
        </w:rPr>
        <w:t>imitada</w:t>
      </w:r>
      <w:r w:rsidR="005A23BC" w:rsidRPr="005C47F5">
        <w:rPr>
          <w:rFonts w:ascii="Times New Roman" w:hAnsi="Times New Roman" w:cs="Times New Roman"/>
        </w:rPr>
        <w:t xml:space="preserve">, permisionaria de la Ruta No. </w:t>
      </w:r>
      <w:r w:rsidR="006B5444">
        <w:rPr>
          <w:rFonts w:ascii="Times New Roman" w:hAnsi="Times New Roman" w:cs="Times New Roman"/>
        </w:rPr>
        <w:t>0000</w:t>
      </w:r>
      <w:r w:rsidR="005A23BC">
        <w:rPr>
          <w:rFonts w:ascii="Times New Roman" w:hAnsi="Times New Roman" w:cs="Times New Roman"/>
        </w:rPr>
        <w:t>, acuerdo</w:t>
      </w:r>
      <w:r w:rsidR="004C052D">
        <w:rPr>
          <w:rFonts w:ascii="Times New Roman" w:hAnsi="Times New Roman" w:cs="Times New Roman"/>
          <w:color w:val="000000" w:themeColor="text1"/>
          <w:lang w:val="es-ES" w:eastAsia="es-CR"/>
        </w:rPr>
        <w:t xml:space="preserve"> comunicado al correo electrónico </w:t>
      </w:r>
      <w:hyperlink r:id="rId26" w:history="1">
        <w:r w:rsidR="002F6CDE">
          <w:rPr>
            <w:rStyle w:val="Hipervnculo"/>
            <w:rFonts w:ascii="Times New Roman" w:hAnsi="Times New Roman" w:cs="Times New Roman"/>
            <w:b/>
            <w:bCs/>
            <w:color w:val="000000" w:themeColor="text1"/>
            <w:lang w:val="es-ES" w:eastAsia="es-CR"/>
          </w:rPr>
          <w:t>000</w:t>
        </w:r>
        <w:r w:rsidR="004C052D" w:rsidRPr="004C052D">
          <w:rPr>
            <w:rStyle w:val="Hipervnculo"/>
            <w:rFonts w:ascii="Times New Roman" w:hAnsi="Times New Roman" w:cs="Times New Roman"/>
            <w:b/>
            <w:bCs/>
            <w:color w:val="000000" w:themeColor="text1"/>
            <w:lang w:val="es-ES" w:eastAsia="es-CR"/>
          </w:rPr>
          <w:t>@gmail.com</w:t>
        </w:r>
      </w:hyperlink>
      <w:r w:rsidR="004C052D">
        <w:rPr>
          <w:rFonts w:ascii="Times New Roman" w:hAnsi="Times New Roman" w:cs="Times New Roman"/>
          <w:b/>
          <w:bCs/>
          <w:color w:val="000000" w:themeColor="text1"/>
          <w:lang w:val="es-ES" w:eastAsia="es-CR"/>
        </w:rPr>
        <w:t xml:space="preserve">, </w:t>
      </w:r>
      <w:r w:rsidR="004C052D" w:rsidRPr="004C052D">
        <w:rPr>
          <w:rFonts w:ascii="Times New Roman" w:hAnsi="Times New Roman" w:cs="Times New Roman"/>
          <w:color w:val="000000" w:themeColor="text1"/>
          <w:lang w:val="es-ES" w:eastAsia="es-CR"/>
        </w:rPr>
        <w:t>según consta en el comprobante de notificación visible a folio 155 del expediente administrativo TAT-062</w:t>
      </w:r>
      <w:r w:rsidR="004C052D">
        <w:rPr>
          <w:rFonts w:ascii="Times New Roman" w:hAnsi="Times New Roman" w:cs="Times New Roman"/>
          <w:color w:val="000000" w:themeColor="text1"/>
          <w:lang w:val="es-ES" w:eastAsia="es-CR"/>
        </w:rPr>
        <w:t xml:space="preserve">-23, y que es concordante con el medio señalado por la aquí recurrente en escrito de defensa del 15 de febrero de 2023, visible como </w:t>
      </w:r>
      <w:r w:rsidR="004C052D" w:rsidRPr="0045488B">
        <w:rPr>
          <w:rFonts w:ascii="Times New Roman" w:hAnsi="Times New Roman"/>
          <w:bCs/>
          <w:color w:val="000000" w:themeColor="text1"/>
          <w:lang w:val="es-ES" w:eastAsia="es-MX"/>
        </w:rPr>
        <w:t xml:space="preserve">“PRUEBA 5. EXP 373139. RUTA </w:t>
      </w:r>
      <w:r w:rsidR="006B5444">
        <w:rPr>
          <w:rFonts w:ascii="Times New Roman" w:hAnsi="Times New Roman"/>
          <w:bCs/>
          <w:color w:val="000000" w:themeColor="text1"/>
          <w:lang w:val="es-ES" w:eastAsia="es-MX"/>
        </w:rPr>
        <w:t>0000</w:t>
      </w:r>
      <w:r w:rsidR="004C052D" w:rsidRPr="0045488B">
        <w:rPr>
          <w:rFonts w:ascii="Times New Roman" w:hAnsi="Times New Roman"/>
          <w:bCs/>
          <w:color w:val="000000" w:themeColor="text1"/>
          <w:lang w:val="es-ES" w:eastAsia="es-MX"/>
        </w:rPr>
        <w:t xml:space="preserve"> INFORME Y RECURSOS CONTRA DE ART. 3.2 DE LA S.O. 60-2022” aportada en la prueba a folio 291 en dispositivo de almacenamiento masivo</w:t>
      </w:r>
      <w:r w:rsidR="004C052D">
        <w:rPr>
          <w:rFonts w:ascii="Times New Roman" w:hAnsi="Times New Roman"/>
          <w:bCs/>
          <w:color w:val="000000" w:themeColor="text1"/>
          <w:lang w:val="es-ES" w:eastAsia="es-MX"/>
        </w:rPr>
        <w:t xml:space="preserve"> dentro del expediente administrativo TAT-062-23</w:t>
      </w:r>
      <w:r w:rsidR="0096601B">
        <w:rPr>
          <w:rFonts w:ascii="Times New Roman" w:hAnsi="Times New Roman"/>
          <w:bCs/>
          <w:color w:val="000000" w:themeColor="text1"/>
          <w:lang w:val="es-ES" w:eastAsia="es-MX"/>
        </w:rPr>
        <w:t>.</w:t>
      </w:r>
    </w:p>
    <w:p w14:paraId="5DCE7313" w14:textId="77777777" w:rsidR="00D72ACF" w:rsidRDefault="00D72ACF" w:rsidP="00DF6336">
      <w:pPr>
        <w:spacing w:after="0" w:line="276" w:lineRule="auto"/>
        <w:jc w:val="both"/>
        <w:textAlignment w:val="baseline"/>
        <w:rPr>
          <w:rFonts w:ascii="Times New Roman" w:hAnsi="Times New Roman" w:cs="Times New Roman"/>
          <w:color w:val="000000" w:themeColor="text1"/>
          <w:sz w:val="24"/>
          <w:szCs w:val="24"/>
          <w:lang w:val="es-ES" w:eastAsia="es-CR"/>
        </w:rPr>
      </w:pPr>
    </w:p>
    <w:p w14:paraId="418185A0" w14:textId="08486EC7" w:rsidR="005A23BC" w:rsidRPr="00B002AF" w:rsidRDefault="003479CA" w:rsidP="00DF6336">
      <w:pPr>
        <w:spacing w:after="0"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Por lo cual se tiene por debidamente notificado el acuerdo contenido en el </w:t>
      </w:r>
      <w:r w:rsidRPr="00B002AF">
        <w:rPr>
          <w:rFonts w:ascii="Times New Roman" w:hAnsi="Times New Roman" w:cs="Times New Roman"/>
          <w:color w:val="000000" w:themeColor="text1"/>
          <w:sz w:val="24"/>
          <w:szCs w:val="24"/>
          <w:lang w:val="es-ES" w:eastAsia="es-CR"/>
        </w:rPr>
        <w:t>Artículo 7.18 de la Sesión Ordinaria 13-2023 del 29 de marzo de 2023</w:t>
      </w:r>
      <w:r w:rsidR="005A23BC" w:rsidRPr="00B002AF">
        <w:rPr>
          <w:rFonts w:ascii="Times New Roman" w:hAnsi="Times New Roman" w:cs="Times New Roman"/>
          <w:color w:val="000000" w:themeColor="text1"/>
          <w:sz w:val="24"/>
          <w:szCs w:val="24"/>
          <w:lang w:val="es-ES" w:eastAsia="es-CR"/>
        </w:rPr>
        <w:t>.</w:t>
      </w:r>
    </w:p>
    <w:p w14:paraId="37DDE85E" w14:textId="77777777" w:rsidR="005A23BC" w:rsidRPr="00B002AF" w:rsidRDefault="005A23BC" w:rsidP="00DF6336">
      <w:pPr>
        <w:spacing w:after="0" w:line="276" w:lineRule="auto"/>
        <w:jc w:val="both"/>
        <w:textAlignment w:val="baseline"/>
        <w:rPr>
          <w:rFonts w:ascii="Times New Roman" w:hAnsi="Times New Roman" w:cs="Times New Roman"/>
          <w:color w:val="000000" w:themeColor="text1"/>
          <w:sz w:val="24"/>
          <w:szCs w:val="24"/>
          <w:lang w:val="es-ES" w:eastAsia="es-CR"/>
        </w:rPr>
      </w:pPr>
    </w:p>
    <w:p w14:paraId="55A209CA" w14:textId="5EE0ECFD" w:rsidR="0017167E" w:rsidRPr="004C052D" w:rsidRDefault="00E7754B" w:rsidP="00DF6336">
      <w:pPr>
        <w:pStyle w:val="Prrafodelista"/>
        <w:numPr>
          <w:ilvl w:val="2"/>
          <w:numId w:val="13"/>
        </w:numPr>
        <w:spacing w:line="276" w:lineRule="auto"/>
        <w:jc w:val="both"/>
        <w:textAlignment w:val="baseline"/>
        <w:rPr>
          <w:b/>
          <w:bCs/>
          <w:color w:val="000000" w:themeColor="text1"/>
          <w:lang w:val="es-ES" w:eastAsia="es-CR"/>
        </w:rPr>
      </w:pPr>
      <w:r w:rsidRPr="004C052D">
        <w:rPr>
          <w:b/>
          <w:bCs/>
          <w:color w:val="000000" w:themeColor="text1"/>
          <w:lang w:val="es-ES" w:eastAsia="es-CR"/>
        </w:rPr>
        <w:t>Derecho del interesado de recurrir la decisión dictada.</w:t>
      </w:r>
    </w:p>
    <w:p w14:paraId="3DB66E0C" w14:textId="77777777" w:rsidR="005A23BC" w:rsidRDefault="005A23BC" w:rsidP="00572B9D">
      <w:pPr>
        <w:spacing w:line="276" w:lineRule="auto"/>
        <w:jc w:val="both"/>
        <w:textAlignment w:val="baseline"/>
        <w:rPr>
          <w:rFonts w:ascii="Times New Roman" w:hAnsi="Times New Roman" w:cs="Times New Roman"/>
          <w:color w:val="000000" w:themeColor="text1"/>
          <w:sz w:val="24"/>
          <w:szCs w:val="24"/>
          <w:highlight w:val="cyan"/>
          <w:lang w:val="es-ES" w:eastAsia="es-CR"/>
        </w:rPr>
      </w:pPr>
    </w:p>
    <w:p w14:paraId="08585540" w14:textId="2CA9F06B" w:rsidR="00572B9D" w:rsidRDefault="0031639F" w:rsidP="00572B9D">
      <w:pPr>
        <w:spacing w:line="276" w:lineRule="auto"/>
        <w:jc w:val="both"/>
        <w:textAlignment w:val="baseline"/>
        <w:rPr>
          <w:rFonts w:ascii="Times New Roman" w:hAnsi="Times New Roman" w:cs="Times New Roman"/>
          <w:color w:val="000000" w:themeColor="text1"/>
          <w:sz w:val="24"/>
          <w:szCs w:val="24"/>
          <w:lang w:val="es-ES" w:eastAsia="es-CR"/>
        </w:rPr>
      </w:pPr>
      <w:r w:rsidRPr="00D72ACF">
        <w:rPr>
          <w:rFonts w:ascii="Times New Roman" w:hAnsi="Times New Roman" w:cs="Times New Roman"/>
          <w:color w:val="000000" w:themeColor="text1"/>
          <w:sz w:val="24"/>
          <w:szCs w:val="24"/>
          <w:lang w:val="es-ES" w:eastAsia="es-CR"/>
        </w:rPr>
        <w:t>E</w:t>
      </w:r>
      <w:r w:rsidR="004C3C01" w:rsidRPr="00D72ACF">
        <w:rPr>
          <w:rFonts w:ascii="Times New Roman" w:hAnsi="Times New Roman" w:cs="Times New Roman"/>
          <w:color w:val="000000" w:themeColor="text1"/>
          <w:sz w:val="24"/>
          <w:szCs w:val="24"/>
          <w:lang w:val="es-ES" w:eastAsia="es-CR"/>
        </w:rPr>
        <w:t>n e</w:t>
      </w:r>
      <w:r w:rsidRPr="00D72ACF">
        <w:rPr>
          <w:rFonts w:ascii="Times New Roman" w:hAnsi="Times New Roman" w:cs="Times New Roman"/>
          <w:color w:val="000000" w:themeColor="text1"/>
          <w:sz w:val="24"/>
          <w:szCs w:val="24"/>
          <w:lang w:val="es-ES" w:eastAsia="es-CR"/>
        </w:rPr>
        <w:t>l</w:t>
      </w:r>
      <w:r>
        <w:rPr>
          <w:rFonts w:ascii="Times New Roman" w:hAnsi="Times New Roman" w:cs="Times New Roman"/>
          <w:color w:val="000000" w:themeColor="text1"/>
          <w:sz w:val="24"/>
          <w:szCs w:val="24"/>
          <w:lang w:val="es-ES" w:eastAsia="es-CR"/>
        </w:rPr>
        <w:t xml:space="preserve"> acuerdo contenido en el </w:t>
      </w:r>
      <w:r w:rsidRPr="00B002AF">
        <w:rPr>
          <w:rFonts w:ascii="Times New Roman" w:hAnsi="Times New Roman" w:cs="Times New Roman"/>
          <w:color w:val="000000" w:themeColor="text1"/>
          <w:sz w:val="24"/>
          <w:szCs w:val="24"/>
          <w:lang w:val="es-ES" w:eastAsia="es-CR"/>
        </w:rPr>
        <w:t xml:space="preserve">Artículo 7.18 de la Sesión Ordinaria 13-2023 del 29 de marzo de 2023, que cancela el permiso de explotación del servicio público </w:t>
      </w:r>
      <w:r w:rsidR="00054E5C" w:rsidRPr="00B002AF">
        <w:rPr>
          <w:rFonts w:ascii="Times New Roman" w:hAnsi="Times New Roman" w:cs="Times New Roman"/>
          <w:color w:val="000000" w:themeColor="text1"/>
          <w:sz w:val="24"/>
          <w:szCs w:val="24"/>
          <w:lang w:val="es-ES" w:eastAsia="es-CR"/>
        </w:rPr>
        <w:t xml:space="preserve">de </w:t>
      </w:r>
      <w:r w:rsidR="00D72ACF" w:rsidRPr="00B002AF">
        <w:rPr>
          <w:rFonts w:ascii="Times New Roman" w:hAnsi="Times New Roman" w:cs="Times New Roman"/>
          <w:color w:val="000000" w:themeColor="text1"/>
          <w:sz w:val="24"/>
          <w:szCs w:val="24"/>
          <w:lang w:val="es-ES" w:eastAsia="es-CR"/>
        </w:rPr>
        <w:t>t</w:t>
      </w:r>
      <w:r w:rsidR="00054E5C" w:rsidRPr="00B002AF">
        <w:rPr>
          <w:rFonts w:ascii="Times New Roman" w:hAnsi="Times New Roman" w:cs="Times New Roman"/>
          <w:color w:val="000000" w:themeColor="text1"/>
          <w:sz w:val="24"/>
          <w:szCs w:val="24"/>
          <w:lang w:val="es-ES" w:eastAsia="es-CR"/>
        </w:rPr>
        <w:t xml:space="preserve">ransporte de personas a </w:t>
      </w:r>
      <w:r w:rsidR="006B5444">
        <w:rPr>
          <w:rFonts w:ascii="Times New Roman" w:hAnsi="Times New Roman" w:cs="Times New Roman"/>
          <w:color w:val="000000" w:themeColor="text1"/>
          <w:sz w:val="24"/>
          <w:szCs w:val="24"/>
          <w:lang w:val="es-ES" w:eastAsia="es-CR"/>
        </w:rPr>
        <w:t>EA</w:t>
      </w:r>
      <w:r w:rsidR="00054E5C" w:rsidRPr="00B002AF">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sidR="00054E5C" w:rsidRPr="00B002AF">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sidR="00054E5C" w:rsidRPr="00B002AF">
        <w:rPr>
          <w:rFonts w:ascii="Times New Roman" w:hAnsi="Times New Roman" w:cs="Times New Roman"/>
          <w:color w:val="000000" w:themeColor="text1"/>
          <w:sz w:val="24"/>
          <w:szCs w:val="24"/>
          <w:lang w:val="es-ES" w:eastAsia="es-CR"/>
        </w:rPr>
        <w:t>d</w:t>
      </w:r>
      <w:r w:rsidR="00054E5C">
        <w:rPr>
          <w:rFonts w:ascii="Times New Roman" w:hAnsi="Times New Roman" w:cs="Times New Roman"/>
          <w:color w:val="000000" w:themeColor="text1"/>
          <w:sz w:val="24"/>
          <w:szCs w:val="24"/>
          <w:lang w:val="es-ES" w:eastAsia="es-CR"/>
        </w:rPr>
        <w:t xml:space="preserve">a, en la Ruta No. </w:t>
      </w:r>
      <w:r w:rsidR="006B5444">
        <w:rPr>
          <w:rFonts w:ascii="Times New Roman" w:hAnsi="Times New Roman" w:cs="Times New Roman"/>
          <w:color w:val="000000" w:themeColor="text1"/>
          <w:sz w:val="24"/>
          <w:szCs w:val="24"/>
          <w:lang w:val="es-ES" w:eastAsia="es-CR"/>
        </w:rPr>
        <w:t>0000</w:t>
      </w:r>
      <w:r w:rsidR="00054E5C">
        <w:rPr>
          <w:rFonts w:ascii="Times New Roman" w:hAnsi="Times New Roman" w:cs="Times New Roman"/>
          <w:color w:val="000000" w:themeColor="text1"/>
          <w:sz w:val="24"/>
          <w:szCs w:val="24"/>
          <w:lang w:val="es-ES" w:eastAsia="es-CR"/>
        </w:rPr>
        <w:t xml:space="preserve">, y que consta a folio 46 vuelto del expediente administrativo TAT-062-23, se le informó a </w:t>
      </w:r>
      <w:r w:rsidR="006B5444">
        <w:rPr>
          <w:rFonts w:ascii="Times New Roman" w:hAnsi="Times New Roman" w:cs="Times New Roman"/>
          <w:color w:val="000000" w:themeColor="text1"/>
          <w:sz w:val="24"/>
          <w:szCs w:val="24"/>
          <w:lang w:val="es-ES" w:eastAsia="es-CR"/>
        </w:rPr>
        <w:t>EA</w:t>
      </w:r>
      <w:r w:rsidR="00054E5C">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sidR="00054E5C">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sidR="00054E5C">
        <w:rPr>
          <w:rFonts w:ascii="Times New Roman" w:hAnsi="Times New Roman" w:cs="Times New Roman"/>
          <w:color w:val="000000" w:themeColor="text1"/>
          <w:sz w:val="24"/>
          <w:szCs w:val="24"/>
          <w:lang w:val="es-ES" w:eastAsia="es-CR"/>
        </w:rPr>
        <w:t xml:space="preserve">da, </w:t>
      </w:r>
      <w:r w:rsidR="004C3C01" w:rsidRPr="00D72ACF">
        <w:rPr>
          <w:rFonts w:ascii="Times New Roman" w:hAnsi="Times New Roman" w:cs="Times New Roman"/>
          <w:color w:val="000000" w:themeColor="text1"/>
          <w:sz w:val="24"/>
          <w:szCs w:val="24"/>
          <w:lang w:val="es-ES" w:eastAsia="es-CR"/>
        </w:rPr>
        <w:t xml:space="preserve">que contra dicho acuerdo podría </w:t>
      </w:r>
      <w:r w:rsidR="004C3C01" w:rsidRPr="00D72ACF">
        <w:rPr>
          <w:rFonts w:ascii="Times New Roman" w:hAnsi="Times New Roman" w:cs="Times New Roman"/>
          <w:color w:val="000000" w:themeColor="text1"/>
          <w:sz w:val="24"/>
          <w:szCs w:val="24"/>
          <w:lang w:val="es-ES" w:eastAsia="es-CR"/>
        </w:rPr>
        <w:lastRenderedPageBreak/>
        <w:t>oponer</w:t>
      </w:r>
      <w:r w:rsidR="00D72ACF">
        <w:rPr>
          <w:rFonts w:ascii="Times New Roman" w:hAnsi="Times New Roman" w:cs="Times New Roman"/>
          <w:color w:val="000000" w:themeColor="text1"/>
          <w:sz w:val="24"/>
          <w:szCs w:val="24"/>
          <w:lang w:val="es-ES" w:eastAsia="es-CR"/>
        </w:rPr>
        <w:t xml:space="preserve"> </w:t>
      </w:r>
      <w:r w:rsidR="00054E5C">
        <w:rPr>
          <w:rFonts w:ascii="Times New Roman" w:hAnsi="Times New Roman" w:cs="Times New Roman"/>
          <w:color w:val="000000" w:themeColor="text1"/>
          <w:sz w:val="24"/>
          <w:szCs w:val="24"/>
          <w:lang w:val="es-ES" w:eastAsia="es-CR"/>
        </w:rPr>
        <w:t>los recursos de revocatoria ante el Consejo de Transporte Público y de Apelación ante el Tribunal Administrativo de Transporte dentro del plazo de cinco días hábiles a partir de la notificación, de conformidad con los artículos 11 y 12 de la Ley No. 7969, por lo que el Consejo de Transporte Público cumplió con</w:t>
      </w:r>
      <w:r w:rsidR="00D72ACF">
        <w:rPr>
          <w:rFonts w:ascii="Times New Roman" w:hAnsi="Times New Roman" w:cs="Times New Roman"/>
          <w:color w:val="000000" w:themeColor="text1"/>
          <w:sz w:val="24"/>
          <w:szCs w:val="24"/>
          <w:lang w:val="es-ES" w:eastAsia="es-CR"/>
        </w:rPr>
        <w:t xml:space="preserve"> </w:t>
      </w:r>
      <w:r w:rsidR="00054E5C">
        <w:rPr>
          <w:rFonts w:ascii="Times New Roman" w:hAnsi="Times New Roman" w:cs="Times New Roman"/>
          <w:color w:val="000000" w:themeColor="text1"/>
          <w:sz w:val="24"/>
          <w:szCs w:val="24"/>
          <w:lang w:val="es-ES" w:eastAsia="es-CR"/>
        </w:rPr>
        <w:t>esta garantía del debido proceso.</w:t>
      </w:r>
    </w:p>
    <w:p w14:paraId="58F77A33" w14:textId="4E484939" w:rsidR="00B86A3D" w:rsidRDefault="007678DE" w:rsidP="00572B9D">
      <w:pPr>
        <w:spacing w:line="276" w:lineRule="auto"/>
        <w:jc w:val="both"/>
        <w:textAlignment w:val="baseline"/>
        <w:rPr>
          <w:rFonts w:ascii="Times New Roman" w:hAnsi="Times New Roman" w:cs="Times New Roman"/>
          <w:color w:val="000000" w:themeColor="text1"/>
          <w:sz w:val="24"/>
          <w:szCs w:val="24"/>
          <w:lang w:val="es-ES" w:eastAsia="es-CR"/>
        </w:rPr>
      </w:pPr>
      <w:r>
        <w:rPr>
          <w:rFonts w:ascii="Times New Roman" w:hAnsi="Times New Roman" w:cs="Times New Roman"/>
          <w:color w:val="000000" w:themeColor="text1"/>
          <w:sz w:val="24"/>
          <w:szCs w:val="24"/>
          <w:lang w:val="es-ES" w:eastAsia="es-CR"/>
        </w:rPr>
        <w:t xml:space="preserve">Prueba de ello es también la interposición de los recursos de revocatoria y apelación en subsidio presentados por </w:t>
      </w:r>
      <w:r w:rsidR="006B5444">
        <w:rPr>
          <w:rFonts w:ascii="Times New Roman" w:hAnsi="Times New Roman" w:cs="Times New Roman"/>
          <w:color w:val="000000" w:themeColor="text1"/>
          <w:sz w:val="24"/>
          <w:szCs w:val="24"/>
          <w:lang w:val="es-ES" w:eastAsia="es-CR"/>
        </w:rPr>
        <w:t>EA</w:t>
      </w:r>
      <w:r>
        <w:rPr>
          <w:rFonts w:ascii="Times New Roman" w:hAnsi="Times New Roman" w:cs="Times New Roman"/>
          <w:color w:val="000000" w:themeColor="text1"/>
          <w:sz w:val="24"/>
          <w:szCs w:val="24"/>
          <w:lang w:val="es-ES" w:eastAsia="es-CR"/>
        </w:rPr>
        <w:t xml:space="preserve"> L</w:t>
      </w:r>
      <w:r w:rsidR="00B002AF">
        <w:rPr>
          <w:rFonts w:ascii="Times New Roman" w:hAnsi="Times New Roman" w:cs="Times New Roman"/>
          <w:color w:val="000000" w:themeColor="text1"/>
          <w:sz w:val="24"/>
          <w:szCs w:val="24"/>
          <w:lang w:val="es-ES" w:eastAsia="es-CR"/>
        </w:rPr>
        <w:t>imi</w:t>
      </w:r>
      <w:r>
        <w:rPr>
          <w:rFonts w:ascii="Times New Roman" w:hAnsi="Times New Roman" w:cs="Times New Roman"/>
          <w:color w:val="000000" w:themeColor="text1"/>
          <w:sz w:val="24"/>
          <w:szCs w:val="24"/>
          <w:lang w:val="es-ES" w:eastAsia="es-CR"/>
        </w:rPr>
        <w:t>t</w:t>
      </w:r>
      <w:r w:rsidR="00B002AF">
        <w:rPr>
          <w:rFonts w:ascii="Times New Roman" w:hAnsi="Times New Roman" w:cs="Times New Roman"/>
          <w:color w:val="000000" w:themeColor="text1"/>
          <w:sz w:val="24"/>
          <w:szCs w:val="24"/>
          <w:lang w:val="es-ES" w:eastAsia="es-CR"/>
        </w:rPr>
        <w:t>a</w:t>
      </w:r>
      <w:r>
        <w:rPr>
          <w:rFonts w:ascii="Times New Roman" w:hAnsi="Times New Roman" w:cs="Times New Roman"/>
          <w:color w:val="000000" w:themeColor="text1"/>
          <w:sz w:val="24"/>
          <w:szCs w:val="24"/>
          <w:lang w:val="es-ES" w:eastAsia="es-CR"/>
        </w:rPr>
        <w:t>da, el 24 de abril de abril de 2023. (Léase el folio 17 expediente administrativo TAT-062-23</w:t>
      </w:r>
      <w:r w:rsidR="00C912D8">
        <w:rPr>
          <w:rFonts w:ascii="Times New Roman" w:hAnsi="Times New Roman" w:cs="Times New Roman"/>
          <w:color w:val="000000" w:themeColor="text1"/>
          <w:sz w:val="24"/>
          <w:szCs w:val="24"/>
          <w:lang w:val="es-ES" w:eastAsia="es-CR"/>
        </w:rPr>
        <w:t>)</w:t>
      </w:r>
    </w:p>
    <w:p w14:paraId="75D9DF13" w14:textId="13093864" w:rsidR="00B86A3D" w:rsidRDefault="00B86A3D">
      <w:pPr>
        <w:rPr>
          <w:rFonts w:ascii="Times New Roman" w:hAnsi="Times New Roman" w:cs="Times New Roman"/>
          <w:color w:val="000000" w:themeColor="text1"/>
          <w:sz w:val="24"/>
          <w:szCs w:val="24"/>
          <w:lang w:val="es-ES" w:eastAsia="es-CR"/>
        </w:rPr>
      </w:pPr>
    </w:p>
    <w:p w14:paraId="4EB294A3" w14:textId="59595037" w:rsidR="00D04A11" w:rsidRPr="00396B2E" w:rsidRDefault="00E82B44" w:rsidP="003775AE">
      <w:pPr>
        <w:pStyle w:val="Prrafodelista"/>
        <w:numPr>
          <w:ilvl w:val="1"/>
          <w:numId w:val="13"/>
        </w:numPr>
        <w:spacing w:line="276" w:lineRule="auto"/>
        <w:contextualSpacing w:val="0"/>
        <w:jc w:val="both"/>
        <w:textAlignment w:val="baseline"/>
        <w:rPr>
          <w:b/>
          <w:bCs/>
          <w:color w:val="000000" w:themeColor="text1"/>
          <w:lang w:val="es-ES" w:eastAsia="es-CR"/>
        </w:rPr>
      </w:pPr>
      <w:r w:rsidRPr="003A77FE">
        <w:rPr>
          <w:b/>
          <w:color w:val="000000" w:themeColor="text1"/>
        </w:rPr>
        <w:t>Potestades del Consejo de Transporte Público.</w:t>
      </w:r>
    </w:p>
    <w:p w14:paraId="7E26C44F" w14:textId="77777777" w:rsidR="00396B2E" w:rsidRDefault="00396B2E" w:rsidP="00B86A3D">
      <w:pPr>
        <w:spacing w:after="0" w:line="276" w:lineRule="auto"/>
        <w:ind w:left="360"/>
        <w:jc w:val="both"/>
        <w:textAlignment w:val="baseline"/>
        <w:rPr>
          <w:b/>
          <w:bCs/>
          <w:color w:val="000000" w:themeColor="text1"/>
          <w:lang w:val="es-ES" w:eastAsia="es-CR"/>
        </w:rPr>
      </w:pPr>
    </w:p>
    <w:p w14:paraId="7CFB8A58" w14:textId="77777777" w:rsidR="00396B2E" w:rsidRPr="00E82B44" w:rsidRDefault="00396B2E" w:rsidP="00B86A3D">
      <w:pPr>
        <w:spacing w:after="0" w:line="276" w:lineRule="auto"/>
        <w:jc w:val="both"/>
        <w:rPr>
          <w:rFonts w:ascii="Times New Roman" w:hAnsi="Times New Roman" w:cs="Times New Roman"/>
          <w:color w:val="000000" w:themeColor="text1"/>
          <w:sz w:val="24"/>
          <w:szCs w:val="24"/>
        </w:rPr>
      </w:pPr>
      <w:r w:rsidRPr="00E82B44">
        <w:rPr>
          <w:rFonts w:ascii="Times New Roman" w:hAnsi="Times New Roman" w:cs="Times New Roman"/>
          <w:color w:val="000000" w:themeColor="text1"/>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14:paraId="356151CD" w14:textId="77777777" w:rsidR="006C604F" w:rsidRDefault="006C604F" w:rsidP="00B86A3D">
      <w:pPr>
        <w:spacing w:after="0" w:line="276" w:lineRule="auto"/>
        <w:jc w:val="both"/>
        <w:rPr>
          <w:rFonts w:ascii="Times New Roman" w:hAnsi="Times New Roman" w:cs="Times New Roman"/>
          <w:color w:val="000000" w:themeColor="text1"/>
          <w:sz w:val="24"/>
          <w:szCs w:val="24"/>
        </w:rPr>
      </w:pPr>
    </w:p>
    <w:p w14:paraId="25207C40" w14:textId="0AD20047" w:rsidR="00396B2E" w:rsidRPr="00E82B44" w:rsidRDefault="00396B2E" w:rsidP="00B86A3D">
      <w:pPr>
        <w:spacing w:after="0" w:line="276" w:lineRule="auto"/>
        <w:jc w:val="both"/>
        <w:rPr>
          <w:rFonts w:ascii="Times New Roman" w:hAnsi="Times New Roman" w:cs="Times New Roman"/>
          <w:color w:val="000000" w:themeColor="text1"/>
          <w:sz w:val="24"/>
          <w:szCs w:val="24"/>
          <w:lang w:val="es-MX"/>
        </w:rPr>
      </w:pPr>
      <w:r w:rsidRPr="00E82B44">
        <w:rPr>
          <w:rFonts w:ascii="Times New Roman" w:hAnsi="Times New Roman" w:cs="Times New Roman"/>
          <w:color w:val="000000" w:themeColor="text1"/>
          <w:sz w:val="24"/>
          <w:szCs w:val="24"/>
        </w:rPr>
        <w:t>El artículo 2 de la Ley Reguladora del Transporte Remunerado de Personas en Vehículos Automotores, del 10 de mayo de 1965, Ley No. 3503, establece:</w:t>
      </w:r>
    </w:p>
    <w:p w14:paraId="6A4B6BA1" w14:textId="77777777" w:rsidR="00396B2E" w:rsidRPr="00E82B44" w:rsidRDefault="00396B2E" w:rsidP="00B86A3D">
      <w:pPr>
        <w:spacing w:after="0" w:line="276" w:lineRule="auto"/>
        <w:jc w:val="both"/>
        <w:rPr>
          <w:rFonts w:ascii="Times New Roman" w:hAnsi="Times New Roman" w:cs="Times New Roman"/>
          <w:color w:val="000000" w:themeColor="text1"/>
          <w:sz w:val="24"/>
          <w:szCs w:val="24"/>
          <w:lang w:val="es-MX"/>
        </w:rPr>
      </w:pPr>
    </w:p>
    <w:p w14:paraId="6A6CEB28" w14:textId="6176E24D" w:rsidR="00396B2E" w:rsidRPr="00E82B44" w:rsidRDefault="00396B2E" w:rsidP="00B86A3D">
      <w:pPr>
        <w:spacing w:after="0" w:line="240" w:lineRule="auto"/>
        <w:ind w:left="567" w:right="567"/>
        <w:jc w:val="both"/>
        <w:rPr>
          <w:rFonts w:ascii="Times New Roman" w:hAnsi="Times New Roman" w:cs="Times New Roman"/>
          <w:b/>
          <w:i/>
          <w:color w:val="000000" w:themeColor="text1"/>
          <w:lang w:val="es-MX"/>
        </w:rPr>
      </w:pPr>
      <w:r w:rsidRPr="00E82B44">
        <w:rPr>
          <w:rFonts w:ascii="Times New Roman" w:hAnsi="Times New Roman" w:cs="Times New Roman"/>
          <w:color w:val="000000" w:themeColor="text1"/>
          <w:lang w:val="es-MX"/>
        </w:rPr>
        <w:t>“</w:t>
      </w:r>
      <w:r w:rsidRPr="00E82B44">
        <w:rPr>
          <w:rFonts w:ascii="Times New Roman" w:hAnsi="Times New Roman" w:cs="Times New Roman"/>
          <w:b/>
          <w:i/>
          <w:color w:val="000000" w:themeColor="text1"/>
          <w:lang w:val="es-MX"/>
        </w:rPr>
        <w:t xml:space="preserve">Es competencia del Ministerio de Obras Públicas y Transportes lo relativo al Tránsito y Transporte automotor de personas en el país </w:t>
      </w:r>
      <w:r w:rsidRPr="00E82B44">
        <w:rPr>
          <w:rFonts w:ascii="Times New Roman" w:hAnsi="Times New Roman" w:cs="Times New Roman"/>
          <w:color w:val="000000" w:themeColor="text1"/>
          <w:lang w:val="es-MX"/>
        </w:rPr>
        <w:t>(…)</w:t>
      </w:r>
      <w:r w:rsidRPr="00E82B44">
        <w:rPr>
          <w:rFonts w:ascii="Times New Roman" w:hAnsi="Times New Roman" w:cs="Times New Roman"/>
          <w:i/>
          <w:color w:val="000000" w:themeColor="text1"/>
          <w:lang w:val="es-MX"/>
        </w:rPr>
        <w:t xml:space="preserve">” </w:t>
      </w:r>
      <w:r w:rsidR="006C604F">
        <w:rPr>
          <w:rFonts w:ascii="Times New Roman" w:hAnsi="Times New Roman" w:cs="Times New Roman"/>
          <w:color w:val="000000" w:themeColor="text1"/>
          <w:lang w:val="es-MX"/>
        </w:rPr>
        <w:t>(el resaltado no corresponde al original)</w:t>
      </w:r>
    </w:p>
    <w:p w14:paraId="6F865E68" w14:textId="77777777" w:rsidR="00396B2E" w:rsidRPr="00E82B44" w:rsidRDefault="00396B2E" w:rsidP="00B86A3D">
      <w:pPr>
        <w:spacing w:after="0"/>
        <w:jc w:val="both"/>
        <w:rPr>
          <w:rFonts w:ascii="Times New Roman" w:hAnsi="Times New Roman" w:cs="Times New Roman"/>
          <w:color w:val="000000" w:themeColor="text1"/>
          <w:sz w:val="24"/>
          <w:szCs w:val="24"/>
        </w:rPr>
      </w:pPr>
    </w:p>
    <w:p w14:paraId="10E0A5CF" w14:textId="77777777" w:rsidR="00396B2E" w:rsidRPr="00E82B44" w:rsidRDefault="00396B2E" w:rsidP="00B86A3D">
      <w:pPr>
        <w:spacing w:after="0" w:line="276" w:lineRule="auto"/>
        <w:jc w:val="both"/>
        <w:rPr>
          <w:rFonts w:ascii="Times New Roman" w:hAnsi="Times New Roman" w:cs="Times New Roman"/>
          <w:color w:val="000000" w:themeColor="text1"/>
          <w:sz w:val="24"/>
          <w:szCs w:val="24"/>
        </w:rPr>
      </w:pPr>
      <w:r w:rsidRPr="00E82B44">
        <w:rPr>
          <w:rFonts w:ascii="Times New Roman" w:hAnsi="Times New Roman" w:cs="Times New Roman"/>
          <w:color w:val="000000" w:themeColor="text1"/>
          <w:sz w:val="24"/>
          <w:szCs w:val="24"/>
        </w:rPr>
        <w:t>Dicha norma fue tácitamente reformada por la “Ley Reguladora del Servicio Público de Transporte Remunerado de Personas en Vehículos en la Modalidad de Taxi”, No. 7969 que establece lo siguiente:</w:t>
      </w:r>
    </w:p>
    <w:p w14:paraId="1545AA94" w14:textId="77777777" w:rsidR="00396B2E" w:rsidRPr="00E82B44" w:rsidRDefault="00396B2E" w:rsidP="00396B2E">
      <w:pPr>
        <w:pStyle w:val="NormalWeb"/>
        <w:spacing w:before="0" w:beforeAutospacing="0" w:after="0" w:afterAutospacing="0"/>
        <w:ind w:left="851" w:right="851"/>
        <w:jc w:val="both"/>
        <w:rPr>
          <w:i/>
          <w:color w:val="000000" w:themeColor="text1"/>
          <w:sz w:val="20"/>
          <w:szCs w:val="20"/>
        </w:rPr>
      </w:pPr>
    </w:p>
    <w:p w14:paraId="2CADA1F8" w14:textId="77777777" w:rsidR="00396B2E" w:rsidRPr="0096601B" w:rsidRDefault="00396B2E" w:rsidP="0096601B">
      <w:pPr>
        <w:pStyle w:val="NormalWeb"/>
        <w:spacing w:before="0" w:beforeAutospacing="0" w:after="0" w:afterAutospacing="0"/>
        <w:ind w:left="567" w:right="567"/>
        <w:jc w:val="both"/>
        <w:rPr>
          <w:b/>
          <w:bCs/>
          <w:i/>
          <w:color w:val="000000" w:themeColor="text1"/>
          <w:sz w:val="22"/>
          <w:szCs w:val="22"/>
        </w:rPr>
      </w:pPr>
      <w:r w:rsidRPr="0096601B">
        <w:rPr>
          <w:i/>
          <w:color w:val="000000" w:themeColor="text1"/>
          <w:sz w:val="22"/>
          <w:szCs w:val="22"/>
        </w:rPr>
        <w:t>“</w:t>
      </w:r>
      <w:r w:rsidRPr="0096601B">
        <w:rPr>
          <w:b/>
          <w:bCs/>
          <w:i/>
          <w:color w:val="000000" w:themeColor="text1"/>
          <w:sz w:val="22"/>
          <w:szCs w:val="22"/>
        </w:rPr>
        <w:t>Artículo 7.- Atribuciones del Consejo</w:t>
      </w:r>
    </w:p>
    <w:p w14:paraId="1C2B7565"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El Consejo, en el ejercicio de sus competencias, tendrá las siguientes atribuciones:</w:t>
      </w:r>
    </w:p>
    <w:p w14:paraId="4A437669"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14:paraId="1922885E"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5CD6390A"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1572BFF"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lastRenderedPageBreak/>
        <w:t>d) Establecer y recomendar normas, procedimientos y acciones que puedan mejorar las políticas y directrices en materia de transporte público, planeamiento, revisión técnica, administración y otorgamiento de concesiones y permisos.</w:t>
      </w:r>
    </w:p>
    <w:p w14:paraId="283F96AD"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2A8437CD"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f) Conocer, tramitar y resolver, de oficio o a instancia de parte, las denuncias referentes a los comportamientos activos y omisos que violen las normas de la legislación del transporte público o amenacen con violarlas.</w:t>
      </w:r>
    </w:p>
    <w:p w14:paraId="2D5D7BDB"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g) Preparar un plan estratégico cuyo objetivo esencial sea organizar, legal, técnica y administrativamente, el funcionamiento de un plan de desarrollo tecnológico en materia de transporte público.</w:t>
      </w:r>
    </w:p>
    <w:p w14:paraId="766545DD"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h) Promover el desarrollo y la capacitación del recurso humano involucrado en la actividad, en concordancia con los requerimientos de un sistema moderno de transporte público.</w:t>
      </w:r>
    </w:p>
    <w:p w14:paraId="2636302A"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i) Fijar las paradas terminales e intermedias de todos los servicios (El resaltado es nuestro)</w:t>
      </w:r>
    </w:p>
    <w:p w14:paraId="07E27EEC" w14:textId="77777777" w:rsidR="00396B2E" w:rsidRPr="00EF08D7" w:rsidRDefault="00396B2E" w:rsidP="00396B2E">
      <w:pPr>
        <w:pStyle w:val="NormalWeb"/>
        <w:spacing w:before="0" w:beforeAutospacing="0" w:after="0" w:afterAutospacing="0" w:line="276" w:lineRule="auto"/>
        <w:jc w:val="both"/>
        <w:rPr>
          <w:iCs/>
          <w:color w:val="000000" w:themeColor="text1"/>
        </w:rPr>
      </w:pPr>
    </w:p>
    <w:p w14:paraId="172BD80A" w14:textId="77777777" w:rsidR="00396B2E" w:rsidRPr="00EF08D7" w:rsidRDefault="00396B2E" w:rsidP="00396B2E">
      <w:pPr>
        <w:pStyle w:val="NormalWeb"/>
        <w:spacing w:before="0" w:beforeAutospacing="0" w:after="0" w:afterAutospacing="0" w:line="276" w:lineRule="auto"/>
        <w:jc w:val="both"/>
        <w:rPr>
          <w:color w:val="000000" w:themeColor="text1"/>
        </w:rPr>
      </w:pPr>
      <w:r w:rsidRPr="00EF08D7">
        <w:rPr>
          <w:iCs/>
          <w:color w:val="000000" w:themeColor="text1"/>
        </w:rPr>
        <w:t xml:space="preserve">La Sala Constitucional, ha señalado a su vez que, el desarrollo de los contratos que se efectúen con el Estado </w:t>
      </w:r>
      <w:r w:rsidRPr="00EF08D7">
        <w:rPr>
          <w:color w:val="000000" w:themeColor="text1"/>
        </w:rPr>
        <w:t>se da bajo las regulaciones</w:t>
      </w:r>
      <w:r w:rsidRPr="00EF08D7">
        <w:rPr>
          <w:iCs/>
          <w:color w:val="000000" w:themeColor="text1"/>
        </w:rPr>
        <w:t xml:space="preserve"> del Derecho Público; al respecto indica la Sala:</w:t>
      </w:r>
      <w:r w:rsidRPr="00EF08D7">
        <w:rPr>
          <w:color w:val="000000" w:themeColor="text1"/>
        </w:rPr>
        <w:t xml:space="preserve"> </w:t>
      </w:r>
    </w:p>
    <w:p w14:paraId="080BA2DF" w14:textId="77777777" w:rsidR="00396B2E" w:rsidRPr="00EF08D7" w:rsidRDefault="00396B2E" w:rsidP="00396B2E">
      <w:pPr>
        <w:pStyle w:val="NormalWeb"/>
        <w:spacing w:before="0" w:beforeAutospacing="0" w:after="0" w:afterAutospacing="0" w:line="276" w:lineRule="auto"/>
        <w:jc w:val="both"/>
        <w:rPr>
          <w:iCs/>
          <w:color w:val="000000" w:themeColor="text1"/>
          <w:sz w:val="22"/>
          <w:szCs w:val="22"/>
        </w:rPr>
      </w:pPr>
    </w:p>
    <w:p w14:paraId="4173F112"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EF08D7">
        <w:rPr>
          <w:bCs/>
          <w:i/>
          <w:color w:val="000000" w:themeColor="text1"/>
          <w:sz w:val="20"/>
          <w:szCs w:val="20"/>
        </w:rPr>
        <w:t>“</w:t>
      </w:r>
      <w:r w:rsidRPr="0096601B">
        <w:rPr>
          <w:b/>
          <w:bCs/>
          <w:i/>
          <w:color w:val="000000" w:themeColor="text1"/>
          <w:sz w:val="22"/>
          <w:szCs w:val="22"/>
        </w:rPr>
        <w:t>DE LA SUBORDINACIÓN AL DERECHO PÚBLICO Y POTESTADES DE IMPERIO DE LA ADMINISTRACIÓN.</w:t>
      </w:r>
      <w:r w:rsidRPr="0096601B">
        <w:rPr>
          <w:i/>
          <w:color w:val="000000" w:themeColor="text1"/>
          <w:sz w:val="22"/>
          <w:szCs w:val="22"/>
        </w:rPr>
        <w:t xml:space="preserve"> A partir de la anterior definición, es que </w:t>
      </w:r>
      <w:r w:rsidRPr="0096601B">
        <w:rPr>
          <w:b/>
          <w:i/>
          <w:color w:val="000000" w:themeColor="text1"/>
          <w:sz w:val="22"/>
          <w:szCs w:val="22"/>
          <w:u w:val="single"/>
        </w:rPr>
        <w:t>pueden determinarse dos elementos determinantes de los servicios públicos.</w:t>
      </w:r>
      <w:r w:rsidRPr="0096601B">
        <w:rPr>
          <w:i/>
          <w:color w:val="000000" w:themeColor="text1"/>
          <w:sz w:val="22"/>
          <w:szCs w:val="22"/>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14:paraId="17F411E3" w14:textId="77777777" w:rsidR="00396B2E" w:rsidRPr="0096601B" w:rsidRDefault="00396B2E" w:rsidP="0096601B">
      <w:pPr>
        <w:pStyle w:val="NormalWeb"/>
        <w:spacing w:before="0" w:beforeAutospacing="0" w:after="0" w:afterAutospacing="0"/>
        <w:ind w:left="567" w:right="567"/>
        <w:jc w:val="both"/>
        <w:rPr>
          <w:i/>
          <w:color w:val="000000" w:themeColor="text1"/>
          <w:sz w:val="22"/>
          <w:szCs w:val="22"/>
        </w:rPr>
      </w:pPr>
      <w:r w:rsidRPr="0096601B">
        <w:rPr>
          <w:i/>
          <w:color w:val="000000" w:themeColor="text1"/>
          <w:sz w:val="22"/>
          <w:szCs w:val="22"/>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095EFCD9" w14:textId="77777777" w:rsidR="00396B2E" w:rsidRPr="0096601B" w:rsidRDefault="00396B2E" w:rsidP="0096601B">
      <w:pPr>
        <w:spacing w:after="0" w:line="240" w:lineRule="auto"/>
        <w:ind w:left="567" w:right="567"/>
        <w:jc w:val="both"/>
        <w:rPr>
          <w:rFonts w:ascii="Times New Roman" w:hAnsi="Times New Roman" w:cs="Times New Roman"/>
          <w:color w:val="000000" w:themeColor="text1"/>
        </w:rPr>
      </w:pPr>
      <w:r w:rsidRPr="0096601B">
        <w:rPr>
          <w:rFonts w:ascii="Times New Roman" w:hAnsi="Times New Roman" w:cs="Times New Roman"/>
          <w:i/>
          <w:color w:val="000000" w:themeColor="text1"/>
        </w:rPr>
        <w:t xml:space="preserve">Se trata de manifestaciones de la potestad de imperio que le es propia, y que encuentra su justificación de ser en la necesidad de ejercer un especial control en la realización </w:t>
      </w:r>
      <w:r w:rsidRPr="0096601B">
        <w:rPr>
          <w:rFonts w:ascii="Times New Roman" w:hAnsi="Times New Roman" w:cs="Times New Roman"/>
          <w:i/>
          <w:color w:val="000000" w:themeColor="text1"/>
        </w:rPr>
        <w:lastRenderedPageBreak/>
        <w:t xml:space="preserve">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96601B">
        <w:rPr>
          <w:rFonts w:ascii="Times New Roman" w:hAnsi="Times New Roman" w:cs="Times New Roman"/>
          <w:b/>
          <w:i/>
          <w:color w:val="000000" w:themeColor="text1"/>
          <w:u w:val="single"/>
        </w:rPr>
        <w:t>Por su parte, el control ejercido sobre los servicios públicos es diferente en su fundamento y finalidad, toda vez que a través de él se intenta garantizar la continuidad en la prestación del servicio público.</w:t>
      </w:r>
      <w:r w:rsidRPr="0096601B">
        <w:rPr>
          <w:rFonts w:ascii="Times New Roman" w:hAnsi="Times New Roman" w:cs="Times New Roman"/>
          <w:i/>
          <w:color w:val="000000" w:themeColor="text1"/>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96601B">
        <w:rPr>
          <w:rFonts w:ascii="Times New Roman" w:hAnsi="Times New Roman" w:cs="Times New Roman"/>
          <w:color w:val="000000" w:themeColor="text1"/>
        </w:rPr>
        <w:t xml:space="preserve"> (Lo resaltado no es del original) (Sala Constitucional, Voto número 09676-2001, 11:25 Hrs., del 26 de setiembre del 2001)</w:t>
      </w:r>
    </w:p>
    <w:p w14:paraId="7C8C4A7B" w14:textId="77777777" w:rsidR="006C604F" w:rsidRPr="00EF08D7" w:rsidRDefault="006C604F" w:rsidP="00396B2E">
      <w:pPr>
        <w:ind w:left="851" w:right="851"/>
        <w:jc w:val="both"/>
        <w:rPr>
          <w:rFonts w:ascii="Times New Roman" w:hAnsi="Times New Roman" w:cs="Times New Roman"/>
          <w:color w:val="000000" w:themeColor="text1"/>
        </w:rPr>
      </w:pPr>
    </w:p>
    <w:p w14:paraId="230BA754" w14:textId="230CCA72" w:rsidR="00396B2E" w:rsidRPr="00EF08D7" w:rsidRDefault="00396B2E" w:rsidP="00396B2E">
      <w:pPr>
        <w:pStyle w:val="Prrafodelista"/>
        <w:numPr>
          <w:ilvl w:val="2"/>
          <w:numId w:val="13"/>
        </w:numPr>
        <w:spacing w:line="276" w:lineRule="auto"/>
        <w:jc w:val="both"/>
        <w:textAlignment w:val="baseline"/>
        <w:rPr>
          <w:color w:val="000000" w:themeColor="text1"/>
          <w:lang w:val="es-ES" w:eastAsia="es-CR"/>
        </w:rPr>
      </w:pPr>
      <w:r w:rsidRPr="00EF08D7">
        <w:rPr>
          <w:b/>
          <w:color w:val="000000" w:themeColor="text1"/>
        </w:rPr>
        <w:t>En cuanto al permiso para el servicio público de transporte público masivo remunerado de personas.</w:t>
      </w:r>
    </w:p>
    <w:p w14:paraId="111F0C26" w14:textId="77777777" w:rsidR="00396B2E" w:rsidRPr="00EF08D7" w:rsidRDefault="00396B2E" w:rsidP="00396B2E">
      <w:pPr>
        <w:pStyle w:val="Prrafodelista"/>
        <w:spacing w:line="276" w:lineRule="auto"/>
        <w:jc w:val="both"/>
        <w:textAlignment w:val="baseline"/>
        <w:rPr>
          <w:b/>
          <w:color w:val="000000" w:themeColor="text1"/>
        </w:rPr>
      </w:pPr>
    </w:p>
    <w:p w14:paraId="6F21BDFB" w14:textId="28716635" w:rsidR="00396B2E" w:rsidRPr="00EF08D7" w:rsidRDefault="00396B2E" w:rsidP="00396B2E">
      <w:pPr>
        <w:widowControl w:val="0"/>
        <w:spacing w:after="0" w:line="276" w:lineRule="auto"/>
        <w:jc w:val="both"/>
        <w:rPr>
          <w:rFonts w:ascii="Times New Roman" w:eastAsiaTheme="minorEastAsia" w:hAnsi="Times New Roman" w:cs="Times New Roman"/>
          <w:color w:val="000000" w:themeColor="text1"/>
          <w:sz w:val="24"/>
          <w:szCs w:val="24"/>
        </w:rPr>
      </w:pPr>
      <w:r w:rsidRPr="00EF08D7">
        <w:rPr>
          <w:rFonts w:ascii="Times New Roman" w:eastAsiaTheme="minorEastAsia" w:hAnsi="Times New Roman" w:cs="Times New Roman"/>
          <w:color w:val="000000" w:themeColor="text1"/>
          <w:sz w:val="24"/>
          <w:szCs w:val="24"/>
        </w:rPr>
        <w:t>En el artículo 25 de la Ley No.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w:t>
      </w:r>
      <w:r w:rsidR="0096601B" w:rsidRPr="0096601B">
        <w:rPr>
          <w:rFonts w:ascii="Times New Roman" w:eastAsiaTheme="minorEastAsia" w:hAnsi="Times New Roman" w:cs="Times New Roman"/>
          <w:color w:val="000000" w:themeColor="text1"/>
          <w:sz w:val="24"/>
          <w:szCs w:val="24"/>
        </w:rPr>
        <w:t xml:space="preserve"> -</w:t>
      </w:r>
      <w:r w:rsidR="0096601B" w:rsidRPr="0096601B">
        <w:rPr>
          <w:rFonts w:ascii="Times New Roman" w:eastAsiaTheme="minorEastAsia" w:hAnsi="Times New Roman" w:cs="Times New Roman"/>
          <w:i/>
          <w:iCs/>
          <w:color w:val="000000" w:themeColor="text1"/>
          <w:sz w:val="24"/>
          <w:szCs w:val="24"/>
        </w:rPr>
        <w:t>independientemente de los derechos y garantías constitucionales al debido procedimiento administrativo, inherentes a todo administrado, sea persona física o jurídica, concesionario o permisionario</w:t>
      </w:r>
      <w:r w:rsidR="0096601B" w:rsidRPr="0096601B">
        <w:rPr>
          <w:rFonts w:ascii="Times New Roman" w:eastAsiaTheme="minorEastAsia" w:hAnsi="Times New Roman" w:cs="Times New Roman"/>
          <w:color w:val="000000" w:themeColor="text1"/>
          <w:sz w:val="24"/>
          <w:szCs w:val="24"/>
        </w:rPr>
        <w:t>-</w:t>
      </w:r>
      <w:r w:rsidR="0096601B">
        <w:rPr>
          <w:rFonts w:ascii="Times New Roman" w:eastAsiaTheme="minorEastAsia" w:hAnsi="Times New Roman" w:cs="Times New Roman"/>
          <w:color w:val="000000" w:themeColor="text1"/>
          <w:sz w:val="24"/>
          <w:szCs w:val="24"/>
        </w:rPr>
        <w:t xml:space="preserve"> </w:t>
      </w:r>
      <w:r w:rsidRPr="00EF08D7">
        <w:rPr>
          <w:rFonts w:ascii="Times New Roman" w:eastAsiaTheme="minorEastAsia" w:hAnsi="Times New Roman" w:cs="Times New Roman"/>
          <w:color w:val="000000" w:themeColor="text1"/>
          <w:sz w:val="24"/>
          <w:szCs w:val="24"/>
        </w:rPr>
        <w:t>el derecho subjetivo derivado de los términos de una concesión administrativa, no está presente en su concepción plena en la figura del permiso.</w:t>
      </w:r>
    </w:p>
    <w:p w14:paraId="7C823E84" w14:textId="77777777" w:rsidR="00396B2E" w:rsidRPr="00EF08D7" w:rsidRDefault="00396B2E" w:rsidP="00396B2E">
      <w:pPr>
        <w:widowControl w:val="0"/>
        <w:spacing w:after="0" w:line="276" w:lineRule="auto"/>
        <w:jc w:val="both"/>
        <w:rPr>
          <w:rFonts w:ascii="Times New Roman" w:eastAsiaTheme="minorEastAsia" w:hAnsi="Times New Roman" w:cs="Times New Roman"/>
          <w:strike/>
          <w:color w:val="000000" w:themeColor="text1"/>
          <w:sz w:val="24"/>
          <w:szCs w:val="24"/>
        </w:rPr>
      </w:pPr>
    </w:p>
    <w:p w14:paraId="2BA5435E" w14:textId="1A53A4BA" w:rsidR="00396B2E" w:rsidRPr="00C65A9D" w:rsidRDefault="00396B2E" w:rsidP="00396B2E">
      <w:pPr>
        <w:widowControl w:val="0"/>
        <w:spacing w:after="0" w:line="276" w:lineRule="auto"/>
        <w:jc w:val="both"/>
        <w:rPr>
          <w:rFonts w:ascii="Times New Roman" w:eastAsiaTheme="minorEastAsia" w:hAnsi="Times New Roman" w:cs="Times New Roman"/>
          <w:color w:val="000000" w:themeColor="text1"/>
          <w:sz w:val="24"/>
          <w:szCs w:val="24"/>
        </w:rPr>
      </w:pPr>
      <w:r w:rsidRPr="00C65A9D">
        <w:rPr>
          <w:rFonts w:ascii="Times New Roman" w:eastAsiaTheme="minorEastAsia" w:hAnsi="Times New Roman" w:cs="Times New Roman"/>
          <w:color w:val="000000" w:themeColor="text1"/>
          <w:sz w:val="24"/>
          <w:szCs w:val="24"/>
        </w:rPr>
        <w:t>La Sala Constitucional, en cuanto al permiso expresó lo siguiente en el Voto N</w:t>
      </w:r>
      <w:r>
        <w:rPr>
          <w:rFonts w:ascii="Times New Roman" w:eastAsiaTheme="minorEastAsia" w:hAnsi="Times New Roman" w:cs="Times New Roman"/>
          <w:color w:val="000000" w:themeColor="text1"/>
          <w:sz w:val="24"/>
          <w:szCs w:val="24"/>
        </w:rPr>
        <w:t>o</w:t>
      </w:r>
      <w:r w:rsidRPr="00C65A9D">
        <w:rPr>
          <w:rFonts w:ascii="Times New Roman" w:eastAsiaTheme="minorEastAsia" w:hAnsi="Times New Roman" w:cs="Times New Roman"/>
          <w:color w:val="000000" w:themeColor="text1"/>
          <w:sz w:val="24"/>
          <w:szCs w:val="24"/>
        </w:rPr>
        <w:t xml:space="preserve">. 2443 de las 9:57 </w:t>
      </w:r>
      <w:r w:rsidR="006C604F">
        <w:rPr>
          <w:rFonts w:ascii="Times New Roman" w:eastAsiaTheme="minorEastAsia" w:hAnsi="Times New Roman" w:cs="Times New Roman"/>
          <w:color w:val="000000" w:themeColor="text1"/>
          <w:sz w:val="24"/>
          <w:szCs w:val="24"/>
        </w:rPr>
        <w:t>h</w:t>
      </w:r>
      <w:r w:rsidR="00B002AF">
        <w:rPr>
          <w:rFonts w:ascii="Times New Roman" w:eastAsiaTheme="minorEastAsia" w:hAnsi="Times New Roman" w:cs="Times New Roman"/>
          <w:color w:val="000000" w:themeColor="text1"/>
          <w:sz w:val="24"/>
          <w:szCs w:val="24"/>
        </w:rPr>
        <w:t>oras</w:t>
      </w:r>
      <w:r w:rsidRPr="00C65A9D">
        <w:rPr>
          <w:rFonts w:ascii="Times New Roman" w:eastAsiaTheme="minorEastAsia" w:hAnsi="Times New Roman" w:cs="Times New Roman"/>
          <w:color w:val="000000" w:themeColor="text1"/>
          <w:sz w:val="24"/>
          <w:szCs w:val="24"/>
        </w:rPr>
        <w:t xml:space="preserve"> del 21 de marzo del 2003:</w:t>
      </w:r>
    </w:p>
    <w:p w14:paraId="7E1638E6" w14:textId="77777777" w:rsidR="00396B2E" w:rsidRPr="00C65A9D" w:rsidRDefault="00396B2E" w:rsidP="00396B2E">
      <w:pPr>
        <w:widowControl w:val="0"/>
        <w:spacing w:after="0" w:line="276" w:lineRule="auto"/>
        <w:ind w:left="851" w:right="851"/>
        <w:jc w:val="both"/>
        <w:rPr>
          <w:rFonts w:ascii="Times New Roman" w:eastAsiaTheme="minorEastAsia" w:hAnsi="Times New Roman" w:cs="Times New Roman"/>
          <w:color w:val="000000" w:themeColor="text1"/>
          <w:sz w:val="20"/>
          <w:szCs w:val="20"/>
        </w:rPr>
      </w:pPr>
    </w:p>
    <w:p w14:paraId="3591C1E5" w14:textId="77777777" w:rsidR="00396B2E" w:rsidRPr="00EB041C" w:rsidRDefault="00396B2E" w:rsidP="00EB041C">
      <w:pPr>
        <w:widowControl w:val="0"/>
        <w:spacing w:after="0" w:line="240" w:lineRule="auto"/>
        <w:ind w:left="567" w:right="567"/>
        <w:jc w:val="both"/>
        <w:rPr>
          <w:rFonts w:ascii="Times New Roman" w:eastAsia="Times New Roman" w:hAnsi="Times New Roman" w:cs="Times New Roman"/>
          <w:i/>
          <w:iCs/>
          <w:color w:val="000000" w:themeColor="text1"/>
        </w:rPr>
      </w:pPr>
      <w:r w:rsidRPr="00EB041C">
        <w:rPr>
          <w:rFonts w:ascii="Times New Roman" w:eastAsiaTheme="minorEastAsia" w:hAnsi="Times New Roman" w:cs="Times New Roman"/>
          <w:i/>
          <w:iCs/>
          <w:color w:val="000000" w:themeColor="text1"/>
        </w:rPr>
        <w:t xml:space="preserve">“(…) </w:t>
      </w:r>
      <w:r w:rsidRPr="00EB041C">
        <w:rPr>
          <w:rFonts w:ascii="Times New Roman" w:hAnsi="Times New Roman" w:cs="Times New Roman"/>
          <w:b/>
          <w:i/>
          <w:iCs/>
          <w:color w:val="000000" w:themeColor="text1"/>
        </w:rPr>
        <w:t xml:space="preserve">III.- DE LA NATURALEZA DE LOS PERMISOS.  </w:t>
      </w:r>
      <w:r w:rsidRPr="00EB041C">
        <w:rPr>
          <w:rFonts w:ascii="Times New Roman" w:hAnsi="Times New Roman" w:cs="Times New Roman"/>
          <w:i/>
          <w:iCs/>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w:t>
      </w:r>
      <w:r w:rsidRPr="00EB041C">
        <w:rPr>
          <w:rFonts w:ascii="Times New Roman" w:hAnsi="Times New Roman" w:cs="Times New Roman"/>
          <w:i/>
          <w:iCs/>
          <w:color w:val="000000" w:themeColor="text1"/>
        </w:rPr>
        <w:lastRenderedPageBreak/>
        <w:t>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intuito personae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14:paraId="33C84F3A" w14:textId="77777777" w:rsidR="00396B2E" w:rsidRPr="00EB041C" w:rsidRDefault="00396B2E" w:rsidP="00EB041C">
      <w:pPr>
        <w:widowControl w:val="0"/>
        <w:spacing w:after="0" w:line="240" w:lineRule="auto"/>
        <w:ind w:left="567" w:right="567"/>
        <w:jc w:val="both"/>
        <w:rPr>
          <w:rFonts w:ascii="Times New Roman" w:hAnsi="Times New Roman" w:cs="Times New Roman"/>
          <w:i/>
          <w:iCs/>
          <w:color w:val="000000" w:themeColor="text1"/>
        </w:rPr>
      </w:pPr>
    </w:p>
    <w:p w14:paraId="2694202A" w14:textId="77777777" w:rsidR="00396B2E" w:rsidRPr="00EB041C" w:rsidRDefault="00396B2E" w:rsidP="00EB041C">
      <w:pPr>
        <w:widowControl w:val="0"/>
        <w:spacing w:after="0" w:line="240" w:lineRule="auto"/>
        <w:ind w:left="567" w:right="567"/>
        <w:jc w:val="both"/>
        <w:rPr>
          <w:rFonts w:ascii="Times New Roman" w:eastAsiaTheme="minorEastAsia" w:hAnsi="Times New Roman" w:cs="Times New Roman"/>
          <w:i/>
          <w:iCs/>
          <w:color w:val="000000" w:themeColor="text1"/>
        </w:rPr>
      </w:pPr>
      <w:r w:rsidRPr="00EB041C">
        <w:rPr>
          <w:rFonts w:ascii="Times New Roman" w:hAnsi="Times New Roman" w:cs="Times New Roman"/>
          <w:i/>
          <w:iCs/>
          <w:color w:val="000000" w:themeColor="text1"/>
        </w:rPr>
        <w:t>“La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w:t>
      </w:r>
      <w:r w:rsidRPr="00EB041C">
        <w:rPr>
          <w:i/>
          <w:iCs/>
          <w:color w:val="000000" w:themeColor="text1"/>
        </w:rPr>
        <w:t xml:space="preserve"> </w:t>
      </w:r>
      <w:r w:rsidRPr="00EB041C">
        <w:rPr>
          <w:rFonts w:ascii="Times New Roman" w:hAnsi="Times New Roman" w:cs="Times New Roman"/>
          <w:i/>
          <w:iCs/>
          <w:color w:val="000000" w:themeColor="text1"/>
        </w:rPr>
        <w:t>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14:paraId="1BA2B8A9" w14:textId="77777777" w:rsidR="00396B2E" w:rsidRDefault="00396B2E" w:rsidP="00396B2E">
      <w:pPr>
        <w:widowControl w:val="0"/>
        <w:jc w:val="both"/>
        <w:rPr>
          <w:rFonts w:eastAsiaTheme="minorEastAsia"/>
          <w:color w:val="000000" w:themeColor="text1"/>
        </w:rPr>
      </w:pPr>
    </w:p>
    <w:p w14:paraId="4C92F739" w14:textId="77777777" w:rsidR="00396B2E" w:rsidRPr="009D6E08" w:rsidRDefault="00396B2E" w:rsidP="00396B2E">
      <w:pPr>
        <w:widowControl w:val="0"/>
        <w:spacing w:after="0" w:line="276" w:lineRule="auto"/>
        <w:jc w:val="both"/>
        <w:rPr>
          <w:rFonts w:ascii="Times New Roman" w:eastAsiaTheme="minorEastAsia" w:hAnsi="Times New Roman" w:cs="Times New Roman"/>
          <w:color w:val="000000" w:themeColor="text1"/>
          <w:sz w:val="24"/>
          <w:szCs w:val="24"/>
        </w:rPr>
      </w:pPr>
      <w:r w:rsidRPr="009D6E08">
        <w:rPr>
          <w:rFonts w:ascii="Times New Roman" w:eastAsiaTheme="minorEastAsia" w:hAnsi="Times New Roman" w:cs="Times New Roman"/>
          <w:color w:val="000000" w:themeColor="text1"/>
          <w:sz w:val="24"/>
          <w:szCs w:val="24"/>
        </w:rPr>
        <w:t>Adicionalmente hay que acotar, que el artículo 25 inciso b) de la Ley N</w:t>
      </w:r>
      <w:r>
        <w:rPr>
          <w:rFonts w:ascii="Times New Roman" w:eastAsiaTheme="minorEastAsia" w:hAnsi="Times New Roman" w:cs="Times New Roman"/>
          <w:color w:val="000000" w:themeColor="text1"/>
          <w:sz w:val="24"/>
          <w:szCs w:val="24"/>
        </w:rPr>
        <w:t>o</w:t>
      </w:r>
      <w:r w:rsidRPr="009D6E08">
        <w:rPr>
          <w:rFonts w:ascii="Times New Roman" w:eastAsiaTheme="minorEastAsia" w:hAnsi="Times New Roman" w:cs="Times New Roman"/>
          <w:color w:val="000000" w:themeColor="text1"/>
          <w:sz w:val="24"/>
          <w:szCs w:val="24"/>
        </w:rPr>
        <w:t>. 3503, es claro al indicar que el otorgamiento de un permiso de operación de líneas regulares, como el caso que nos ocupa, se otorgan excepcionalmente:</w:t>
      </w:r>
    </w:p>
    <w:p w14:paraId="3D2318A7" w14:textId="77777777" w:rsidR="00396B2E" w:rsidRPr="009D6E08" w:rsidRDefault="00396B2E" w:rsidP="00396B2E">
      <w:pPr>
        <w:widowControl w:val="0"/>
        <w:spacing w:after="0" w:line="276" w:lineRule="auto"/>
        <w:jc w:val="both"/>
        <w:rPr>
          <w:rFonts w:ascii="Times New Roman" w:eastAsiaTheme="minorEastAsia" w:hAnsi="Times New Roman" w:cs="Times New Roman"/>
          <w:color w:val="000000" w:themeColor="text1"/>
          <w:sz w:val="24"/>
          <w:szCs w:val="24"/>
        </w:rPr>
      </w:pPr>
    </w:p>
    <w:p w14:paraId="06759B6F"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r w:rsidRPr="0017735D">
        <w:rPr>
          <w:rFonts w:ascii="Times New Roman" w:hAnsi="Times New Roman" w:cs="Times New Roman"/>
          <w:i/>
          <w:iCs/>
          <w:color w:val="000000" w:themeColor="text1"/>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sidRPr="0017735D">
        <w:rPr>
          <w:rFonts w:ascii="Times New Roman" w:hAnsi="Times New Roman" w:cs="Times New Roman"/>
          <w:b/>
          <w:bCs/>
          <w:i/>
          <w:iCs/>
          <w:color w:val="000000" w:themeColor="text1"/>
        </w:rPr>
        <w:t xml:space="preserve">Los permisos serán revocables por incumplir las condiciones incluidas en ellos o por disposición justificada del Consejo de Transporte Público, previo debido proceso y derecho de la defensa.  Por su carácter precario, se entenderá que los permisos no </w:t>
      </w:r>
      <w:r w:rsidRPr="0017735D">
        <w:rPr>
          <w:rFonts w:ascii="Times New Roman" w:hAnsi="Times New Roman" w:cs="Times New Roman"/>
          <w:b/>
          <w:bCs/>
          <w:i/>
          <w:iCs/>
          <w:color w:val="000000" w:themeColor="text1"/>
        </w:rPr>
        <w:lastRenderedPageBreak/>
        <w:t>conceden derecho subjetivo al titular, ni pueden perpetuarse en el tiempo</w:t>
      </w:r>
      <w:r w:rsidRPr="0017735D">
        <w:rPr>
          <w:rFonts w:ascii="Times New Roman" w:hAnsi="Times New Roman" w:cs="Times New Roman"/>
          <w:i/>
          <w:iCs/>
          <w:color w:val="000000" w:themeColor="text1"/>
        </w:rPr>
        <w:t>.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68D89FDA"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p>
    <w:p w14:paraId="597966AE"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r w:rsidRPr="0017735D">
        <w:rPr>
          <w:rFonts w:ascii="Times New Roman" w:hAnsi="Times New Roman" w:cs="Times New Roman"/>
          <w:i/>
          <w:iCs/>
          <w:color w:val="000000" w:themeColor="text1"/>
        </w:rPr>
        <w:t>Para los efectos de la presente Ley, los permisos se clasifican en dos modalidades:</w:t>
      </w:r>
    </w:p>
    <w:p w14:paraId="2164FE0D"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p>
    <w:p w14:paraId="3A72EE39"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r w:rsidRPr="0017735D">
        <w:rPr>
          <w:rFonts w:ascii="Times New Roman" w:hAnsi="Times New Roman" w:cs="Times New Roman"/>
          <w:i/>
          <w:iCs/>
          <w:color w:val="000000" w:themeColor="text1"/>
        </w:rPr>
        <w:t>(…)</w:t>
      </w:r>
    </w:p>
    <w:p w14:paraId="6629CEB5" w14:textId="77777777" w:rsidR="00396B2E" w:rsidRPr="0017735D" w:rsidRDefault="00396B2E" w:rsidP="00396B2E">
      <w:pPr>
        <w:spacing w:after="0" w:line="240" w:lineRule="auto"/>
        <w:ind w:left="567" w:right="567"/>
        <w:jc w:val="both"/>
        <w:rPr>
          <w:rFonts w:ascii="Times New Roman" w:hAnsi="Times New Roman" w:cs="Times New Roman"/>
          <w:i/>
          <w:iCs/>
          <w:color w:val="000000" w:themeColor="text1"/>
        </w:rPr>
      </w:pPr>
      <w:r w:rsidRPr="0017735D">
        <w:rPr>
          <w:rFonts w:ascii="Times New Roman" w:hAnsi="Times New Roman" w:cs="Times New Roman"/>
          <w:i/>
          <w:iCs/>
          <w:color w:val="000000" w:themeColor="text1"/>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14:paraId="6CEBD2F6" w14:textId="77777777" w:rsidR="00396B2E" w:rsidRPr="00F676F3" w:rsidRDefault="00396B2E" w:rsidP="00396B2E">
      <w:pPr>
        <w:spacing w:after="0" w:line="240" w:lineRule="auto"/>
        <w:ind w:left="567" w:right="567"/>
        <w:jc w:val="both"/>
        <w:rPr>
          <w:rFonts w:ascii="Times New Roman" w:hAnsi="Times New Roman" w:cs="Times New Roman"/>
          <w:color w:val="000000" w:themeColor="text1"/>
        </w:rPr>
      </w:pPr>
    </w:p>
    <w:p w14:paraId="2E092613" w14:textId="77777777" w:rsidR="00396B2E" w:rsidRPr="00F676F3" w:rsidRDefault="00396B2E" w:rsidP="00396B2E">
      <w:pPr>
        <w:spacing w:after="0" w:line="240" w:lineRule="auto"/>
        <w:ind w:left="567" w:right="567"/>
        <w:jc w:val="both"/>
        <w:rPr>
          <w:rFonts w:ascii="Times New Roman" w:hAnsi="Times New Roman" w:cs="Times New Roman"/>
          <w:i/>
          <w:iCs/>
          <w:color w:val="000000" w:themeColor="text1"/>
          <w:sz w:val="20"/>
          <w:szCs w:val="20"/>
        </w:rPr>
      </w:pPr>
      <w:r w:rsidRPr="00F676F3">
        <w:rPr>
          <w:rFonts w:ascii="Times New Roman" w:hAnsi="Times New Roman" w:cs="Times New Roman"/>
          <w:i/>
          <w:iCs/>
          <w:color w:val="000000" w:themeColor="text1"/>
          <w:sz w:val="20"/>
          <w:szCs w:val="20"/>
        </w:rPr>
        <w:t>(Nota de Sinalevi: el Dictamen C-483-2020 de 17 de diciembre de 2020 concluyó que el numeral 49 de Ley de Tránsito por Vías Públicas Terrestres y Seguridad Vial No. 9078 del 4 de octubre de 2012 derogó tácitamente y de forma parcial el presente artículo, en lo concerniente al plazo y prórrogas de los permisos de servicios especiales de transporte remunerado de personas. Así, debe entenderse que el plazo aplicable para los permisos de transporte, en modalidad de servicios especiales, es de dos años, pudiendo ser prorrogables bajo el cumplimento de los parámetros legales exigidos por el ordenamiento.)” (El resaltado no es del original)</w:t>
      </w:r>
    </w:p>
    <w:p w14:paraId="30066060" w14:textId="77777777" w:rsidR="00396B2E" w:rsidRPr="009D6E08" w:rsidRDefault="00396B2E" w:rsidP="00396B2E">
      <w:pPr>
        <w:widowControl w:val="0"/>
        <w:spacing w:after="0" w:line="240" w:lineRule="auto"/>
        <w:ind w:left="567" w:right="567"/>
        <w:jc w:val="both"/>
        <w:rPr>
          <w:rFonts w:ascii="Times New Roman" w:eastAsiaTheme="minorEastAsia" w:hAnsi="Times New Roman" w:cs="Times New Roman"/>
          <w:color w:val="000000" w:themeColor="text1"/>
          <w:sz w:val="24"/>
          <w:szCs w:val="24"/>
        </w:rPr>
      </w:pPr>
    </w:p>
    <w:p w14:paraId="020AA6F6" w14:textId="58B68AFA" w:rsidR="00FE2DBE" w:rsidRDefault="00FE2DBE" w:rsidP="00396B2E">
      <w:pPr>
        <w:widowControl w:val="0"/>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En este sentido, es preciso indicar que la Procuraduría General de la República, mediante Dictamen C-103-2015 del 6 de mayo del 2015, respecto a los contratos de concesión y los permisos de operación, concluyó lo siguiente: </w:t>
      </w:r>
    </w:p>
    <w:p w14:paraId="1FF14216" w14:textId="28D7D112" w:rsidR="00FE2DBE" w:rsidRDefault="00FE2DBE" w:rsidP="00FE2DBE">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s-CR"/>
        </w:rPr>
      </w:pPr>
    </w:p>
    <w:p w14:paraId="573ECD55" w14:textId="1906C77C" w:rsidR="00FE2DBE" w:rsidRPr="00A86759" w:rsidRDefault="00FE2DBE" w:rsidP="0017735D">
      <w:pPr>
        <w:shd w:val="clear" w:color="auto" w:fill="FFFFFF"/>
        <w:spacing w:after="0" w:line="240" w:lineRule="auto"/>
        <w:ind w:left="567" w:right="567" w:firstLine="708"/>
        <w:jc w:val="both"/>
        <w:rPr>
          <w:rFonts w:ascii="Times New Roman" w:eastAsia="Times New Roman" w:hAnsi="Times New Roman" w:cs="Times New Roman"/>
          <w:i/>
          <w:iCs/>
          <w:color w:val="000000"/>
          <w:lang w:eastAsia="es-CR"/>
        </w:rPr>
      </w:pPr>
      <w:r w:rsidRPr="00FE2DBE">
        <w:rPr>
          <w:rFonts w:ascii="Times New Roman" w:eastAsia="Times New Roman" w:hAnsi="Times New Roman" w:cs="Times New Roman"/>
          <w:i/>
          <w:iCs/>
          <w:color w:val="000000"/>
          <w:bdr w:val="none" w:sz="0" w:space="0" w:color="auto" w:frame="1"/>
          <w:lang w:eastAsia="es-CR"/>
        </w:rPr>
        <w:t>“(…)</w:t>
      </w:r>
    </w:p>
    <w:p w14:paraId="1F580E5F" w14:textId="193D3857" w:rsidR="00FE2DBE" w:rsidRPr="00A86759" w:rsidRDefault="00FE2DBE" w:rsidP="0017735D">
      <w:pPr>
        <w:shd w:val="clear" w:color="auto" w:fill="FFFFFF"/>
        <w:spacing w:after="0" w:line="240" w:lineRule="auto"/>
        <w:ind w:left="567" w:right="567"/>
        <w:jc w:val="both"/>
        <w:rPr>
          <w:rFonts w:ascii="Times New Roman" w:eastAsia="Times New Roman" w:hAnsi="Times New Roman" w:cs="Times New Roman"/>
          <w:i/>
          <w:iCs/>
          <w:color w:val="000000"/>
          <w:lang w:eastAsia="es-CR"/>
        </w:rPr>
      </w:pPr>
      <w:r w:rsidRPr="00A86759">
        <w:rPr>
          <w:rFonts w:ascii="Times New Roman" w:eastAsia="Times New Roman" w:hAnsi="Times New Roman" w:cs="Times New Roman"/>
          <w:i/>
          <w:iCs/>
          <w:color w:val="000000"/>
          <w:bdr w:val="none" w:sz="0" w:space="0" w:color="auto" w:frame="1"/>
          <w:lang w:eastAsia="es-CR"/>
        </w:rPr>
        <w:t>1-. La renovación de una concesión debe responder satisfactoriamente</w:t>
      </w:r>
      <w:r w:rsidR="00F237D9">
        <w:rPr>
          <w:rFonts w:ascii="Times New Roman" w:eastAsia="Times New Roman" w:hAnsi="Times New Roman" w:cs="Times New Roman"/>
          <w:i/>
          <w:iCs/>
          <w:color w:val="000000"/>
          <w:bdr w:val="none" w:sz="0" w:space="0" w:color="auto" w:frame="1"/>
          <w:lang w:eastAsia="es-CR"/>
        </w:rPr>
        <w:t xml:space="preserve"> </w:t>
      </w:r>
      <w:r w:rsidRPr="00A86759">
        <w:rPr>
          <w:rFonts w:ascii="Times New Roman" w:eastAsia="Times New Roman" w:hAnsi="Times New Roman" w:cs="Times New Roman"/>
          <w:i/>
          <w:iCs/>
          <w:color w:val="000000"/>
          <w:bdr w:val="none" w:sz="0" w:space="0" w:color="auto" w:frame="1"/>
          <w:lang w:eastAsia="es-CR"/>
        </w:rPr>
        <w:t>a las necesidades del servicio y, por ende, al interés público y a los derechos de los usuarios.</w:t>
      </w:r>
    </w:p>
    <w:p w14:paraId="102C19D9" w14:textId="77777777" w:rsidR="00FE2DBE" w:rsidRPr="00A86759" w:rsidRDefault="00FE2DBE" w:rsidP="0017735D">
      <w:pPr>
        <w:spacing w:after="0" w:line="240" w:lineRule="auto"/>
        <w:ind w:left="567" w:right="567"/>
        <w:rPr>
          <w:rFonts w:ascii="Times New Roman" w:eastAsia="Times New Roman" w:hAnsi="Times New Roman" w:cs="Times New Roman"/>
          <w:i/>
          <w:iCs/>
          <w:lang w:eastAsia="es-CR"/>
        </w:rPr>
      </w:pPr>
    </w:p>
    <w:p w14:paraId="06E84A50" w14:textId="77777777" w:rsidR="00FE2DBE" w:rsidRPr="00A86759" w:rsidRDefault="00FE2DBE" w:rsidP="0017735D">
      <w:pPr>
        <w:shd w:val="clear" w:color="auto" w:fill="FFFFFF"/>
        <w:spacing w:after="0" w:line="240" w:lineRule="auto"/>
        <w:ind w:left="567" w:right="567"/>
        <w:jc w:val="both"/>
        <w:rPr>
          <w:rFonts w:ascii="Times New Roman" w:eastAsia="Times New Roman" w:hAnsi="Times New Roman" w:cs="Times New Roman"/>
          <w:i/>
          <w:iCs/>
          <w:color w:val="000000"/>
          <w:lang w:eastAsia="es-CR"/>
        </w:rPr>
      </w:pPr>
      <w:r w:rsidRPr="00A86759">
        <w:rPr>
          <w:rFonts w:ascii="Times New Roman" w:eastAsia="Times New Roman" w:hAnsi="Times New Roman" w:cs="Times New Roman"/>
          <w:i/>
          <w:iCs/>
          <w:color w:val="000000"/>
          <w:bdr w:val="none" w:sz="0" w:space="0" w:color="auto" w:frame="1"/>
          <w:lang w:eastAsia="es-CR"/>
        </w:rPr>
        <w:t>2-. 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p>
    <w:p w14:paraId="1877A68C" w14:textId="7A7C6BF6" w:rsidR="00FE2DBE" w:rsidRPr="00A86759" w:rsidRDefault="00FE2DBE" w:rsidP="0017735D">
      <w:pPr>
        <w:spacing w:after="0" w:line="240" w:lineRule="auto"/>
        <w:ind w:left="567" w:right="567"/>
        <w:rPr>
          <w:rFonts w:ascii="Times New Roman" w:eastAsia="Times New Roman" w:hAnsi="Times New Roman" w:cs="Times New Roman"/>
          <w:i/>
          <w:iCs/>
          <w:lang w:eastAsia="es-CR"/>
        </w:rPr>
      </w:pPr>
    </w:p>
    <w:p w14:paraId="413D0746" w14:textId="760D5579" w:rsidR="00FE2DBE" w:rsidRPr="00A86759" w:rsidRDefault="00FE2DBE" w:rsidP="0017735D">
      <w:pPr>
        <w:shd w:val="clear" w:color="auto" w:fill="FFFFFF"/>
        <w:spacing w:after="0" w:line="240" w:lineRule="auto"/>
        <w:ind w:left="567" w:right="567"/>
        <w:jc w:val="both"/>
        <w:rPr>
          <w:rFonts w:ascii="Times New Roman" w:eastAsia="Times New Roman" w:hAnsi="Times New Roman" w:cs="Times New Roman"/>
          <w:i/>
          <w:iCs/>
          <w:color w:val="000000"/>
          <w:lang w:eastAsia="es-CR"/>
        </w:rPr>
      </w:pPr>
      <w:r w:rsidRPr="00A86759">
        <w:rPr>
          <w:rFonts w:ascii="Times New Roman" w:eastAsia="Times New Roman" w:hAnsi="Times New Roman" w:cs="Times New Roman"/>
          <w:i/>
          <w:iCs/>
          <w:color w:val="000000"/>
          <w:bdr w:val="none" w:sz="0" w:space="0" w:color="auto" w:frame="1"/>
          <w:lang w:eastAsia="es-CR"/>
        </w:rPr>
        <w:t>3-. 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w:t>
      </w:r>
      <w:r w:rsidR="00737468">
        <w:rPr>
          <w:rFonts w:ascii="Times New Roman" w:eastAsia="Times New Roman" w:hAnsi="Times New Roman" w:cs="Times New Roman"/>
          <w:i/>
          <w:iCs/>
          <w:color w:val="000000"/>
          <w:bdr w:val="none" w:sz="0" w:space="0" w:color="auto" w:frame="1"/>
          <w:lang w:eastAsia="es-CR"/>
        </w:rPr>
        <w:t xml:space="preserve"> </w:t>
      </w:r>
      <w:r w:rsidRPr="00A86759">
        <w:rPr>
          <w:rFonts w:ascii="Times New Roman" w:eastAsia="Times New Roman" w:hAnsi="Times New Roman" w:cs="Times New Roman"/>
          <w:i/>
          <w:iCs/>
          <w:color w:val="000000"/>
          <w:bdr w:val="none" w:sz="0" w:space="0" w:color="auto" w:frame="1"/>
          <w:lang w:val="es-MX" w:eastAsia="es-CR"/>
        </w:rPr>
        <w:t>Reguladora del Transporte Remunerado de Personas por Vehículos Automotores, N° 3503 de 10 de mayo de 1965.</w:t>
      </w:r>
    </w:p>
    <w:p w14:paraId="5D4CEE08" w14:textId="1246C710" w:rsidR="00FE2DBE" w:rsidRPr="00A86759" w:rsidRDefault="00FE2DBE" w:rsidP="0017735D">
      <w:pPr>
        <w:spacing w:after="0" w:line="240" w:lineRule="auto"/>
        <w:ind w:left="567" w:right="567"/>
        <w:rPr>
          <w:rFonts w:ascii="Times New Roman" w:eastAsia="Times New Roman" w:hAnsi="Times New Roman" w:cs="Times New Roman"/>
          <w:i/>
          <w:iCs/>
          <w:lang w:eastAsia="es-CR"/>
        </w:rPr>
      </w:pPr>
    </w:p>
    <w:p w14:paraId="6B548E6F" w14:textId="52BC8E89" w:rsidR="00FE2DBE" w:rsidRPr="00A86759" w:rsidRDefault="00FE2DBE" w:rsidP="0017735D">
      <w:pPr>
        <w:shd w:val="clear" w:color="auto" w:fill="FFFFFF"/>
        <w:spacing w:after="0" w:line="240" w:lineRule="auto"/>
        <w:ind w:left="567" w:right="567"/>
        <w:jc w:val="both"/>
        <w:rPr>
          <w:rFonts w:ascii="Times New Roman" w:eastAsia="Times New Roman" w:hAnsi="Times New Roman" w:cs="Times New Roman"/>
          <w:i/>
          <w:iCs/>
          <w:color w:val="000000"/>
          <w:lang w:eastAsia="es-CR"/>
        </w:rPr>
      </w:pPr>
      <w:r w:rsidRPr="00A86759">
        <w:rPr>
          <w:rFonts w:ascii="Times New Roman" w:eastAsia="Times New Roman" w:hAnsi="Times New Roman" w:cs="Times New Roman"/>
          <w:i/>
          <w:iCs/>
          <w:color w:val="000000"/>
          <w:bdr w:val="none" w:sz="0" w:space="0" w:color="auto" w:frame="1"/>
          <w:lang w:eastAsia="es-CR"/>
        </w:rPr>
        <w:t>4-. 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FE2DBE">
        <w:rPr>
          <w:rFonts w:ascii="Times New Roman" w:eastAsia="Times New Roman" w:hAnsi="Times New Roman" w:cs="Times New Roman"/>
          <w:i/>
          <w:iCs/>
          <w:color w:val="000000"/>
          <w:bdr w:val="none" w:sz="0" w:space="0" w:color="auto" w:frame="1"/>
          <w:lang w:eastAsia="es-CR"/>
        </w:rPr>
        <w:t xml:space="preserve"> (…)”</w:t>
      </w:r>
    </w:p>
    <w:p w14:paraId="25E916E3" w14:textId="77777777" w:rsidR="00FE2DBE" w:rsidRPr="00FE2DBE" w:rsidRDefault="00FE2DBE" w:rsidP="00FE2DBE">
      <w:pPr>
        <w:rPr>
          <w:rFonts w:ascii="Times New Roman" w:hAnsi="Times New Roman" w:cs="Times New Roman"/>
          <w:i/>
          <w:iCs/>
        </w:rPr>
      </w:pPr>
    </w:p>
    <w:p w14:paraId="2553AC21" w14:textId="548AD067" w:rsidR="003775AE" w:rsidRDefault="003775AE" w:rsidP="00312846">
      <w:pPr>
        <w:widowControl w:val="0"/>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Es importante aclarar, que la empresa recurrente, no aporta prueba en la cual pueda este </w:t>
      </w:r>
      <w:r>
        <w:rPr>
          <w:rFonts w:ascii="Times New Roman" w:eastAsiaTheme="minorEastAsia" w:hAnsi="Times New Roman" w:cs="Times New Roman"/>
          <w:color w:val="000000" w:themeColor="text1"/>
          <w:sz w:val="24"/>
          <w:szCs w:val="24"/>
        </w:rPr>
        <w:lastRenderedPageBreak/>
        <w:t xml:space="preserve">Tribunal constatar que es concesionaria de la Ruta No. </w:t>
      </w:r>
      <w:r w:rsidR="006B5444">
        <w:rPr>
          <w:rFonts w:ascii="Times New Roman" w:eastAsiaTheme="minorEastAsia" w:hAnsi="Times New Roman" w:cs="Times New Roman"/>
          <w:color w:val="000000" w:themeColor="text1"/>
          <w:sz w:val="24"/>
          <w:szCs w:val="24"/>
        </w:rPr>
        <w:t>0000</w:t>
      </w:r>
      <w:r>
        <w:rPr>
          <w:rFonts w:ascii="Times New Roman" w:eastAsiaTheme="minorEastAsia" w:hAnsi="Times New Roman" w:cs="Times New Roman"/>
          <w:color w:val="000000" w:themeColor="text1"/>
          <w:sz w:val="24"/>
          <w:szCs w:val="24"/>
        </w:rPr>
        <w:t>, y que sea controvertida a la afirmación del Consejo de Transporte Público</w:t>
      </w:r>
      <w:r w:rsidR="00D82738">
        <w:rPr>
          <w:rFonts w:ascii="Times New Roman" w:eastAsiaTheme="minorEastAsia" w:hAnsi="Times New Roman" w:cs="Times New Roman"/>
          <w:color w:val="000000" w:themeColor="text1"/>
          <w:sz w:val="24"/>
          <w:szCs w:val="24"/>
        </w:rPr>
        <w:t xml:space="preserve">, misma que se verifica en el oficio </w:t>
      </w:r>
      <w:r w:rsidR="00D82738" w:rsidRPr="00B002AF">
        <w:rPr>
          <w:rFonts w:ascii="Times New Roman" w:eastAsiaTheme="minorEastAsia" w:hAnsi="Times New Roman" w:cs="Times New Roman"/>
          <w:color w:val="000000" w:themeColor="text1"/>
          <w:sz w:val="24"/>
          <w:szCs w:val="24"/>
        </w:rPr>
        <w:t xml:space="preserve">No. CTP-SDA-OF-0070-2023 del 12 de mayo de 2023, en respuesta a la Prevención No. 1 de las 13:05 </w:t>
      </w:r>
      <w:r w:rsidR="00DE0718" w:rsidRPr="00B002AF">
        <w:rPr>
          <w:rFonts w:ascii="Times New Roman" w:eastAsiaTheme="minorEastAsia" w:hAnsi="Times New Roman" w:cs="Times New Roman"/>
          <w:color w:val="000000" w:themeColor="text1"/>
          <w:sz w:val="24"/>
          <w:szCs w:val="24"/>
        </w:rPr>
        <w:t>horas</w:t>
      </w:r>
      <w:r w:rsidR="00D82738" w:rsidRPr="00B002AF">
        <w:rPr>
          <w:rFonts w:ascii="Times New Roman" w:eastAsiaTheme="minorEastAsia" w:hAnsi="Times New Roman" w:cs="Times New Roman"/>
          <w:color w:val="000000" w:themeColor="text1"/>
          <w:sz w:val="24"/>
          <w:szCs w:val="24"/>
        </w:rPr>
        <w:t xml:space="preserve"> del 05 de mayo de 2023, girada por este Tribunal Administrativo de Transporte, al conocer el expediente TAT</w:t>
      </w:r>
      <w:r w:rsidR="00D82738">
        <w:rPr>
          <w:rFonts w:ascii="Times New Roman" w:eastAsiaTheme="minorEastAsia" w:hAnsi="Times New Roman" w:cs="Times New Roman"/>
          <w:color w:val="000000" w:themeColor="text1"/>
          <w:sz w:val="24"/>
          <w:szCs w:val="24"/>
        </w:rPr>
        <w:t>-053-23 referente a</w:t>
      </w:r>
      <w:r w:rsidR="00312846">
        <w:rPr>
          <w:rFonts w:ascii="Times New Roman" w:eastAsiaTheme="minorEastAsia" w:hAnsi="Times New Roman" w:cs="Times New Roman"/>
          <w:color w:val="000000" w:themeColor="text1"/>
          <w:sz w:val="24"/>
          <w:szCs w:val="24"/>
        </w:rPr>
        <w:t xml:space="preserve">l conocimiento de </w:t>
      </w:r>
      <w:r w:rsidR="00D82738">
        <w:rPr>
          <w:rFonts w:ascii="Times New Roman" w:eastAsiaTheme="minorEastAsia" w:hAnsi="Times New Roman" w:cs="Times New Roman"/>
          <w:color w:val="000000" w:themeColor="text1"/>
          <w:sz w:val="24"/>
          <w:szCs w:val="24"/>
        </w:rPr>
        <w:t xml:space="preserve">la </w:t>
      </w:r>
      <w:r w:rsidR="00312846" w:rsidRPr="00312846">
        <w:rPr>
          <w:rFonts w:ascii="Times New Roman" w:eastAsiaTheme="minorEastAsia" w:hAnsi="Times New Roman" w:cs="Times New Roman"/>
          <w:color w:val="000000" w:themeColor="text1"/>
          <w:sz w:val="24"/>
          <w:szCs w:val="24"/>
        </w:rPr>
        <w:t xml:space="preserve">MEDIDA CAUTELAR ANTICIPADA, presentada por </w:t>
      </w:r>
      <w:r w:rsidR="006B5444">
        <w:rPr>
          <w:rFonts w:ascii="Times New Roman" w:eastAsiaTheme="minorEastAsia" w:hAnsi="Times New Roman" w:cs="Times New Roman"/>
          <w:color w:val="000000" w:themeColor="text1"/>
          <w:sz w:val="24"/>
          <w:szCs w:val="24"/>
        </w:rPr>
        <w:t>EA</w:t>
      </w:r>
      <w:r w:rsidR="00312846" w:rsidRPr="00312846">
        <w:rPr>
          <w:rFonts w:ascii="Times New Roman" w:eastAsiaTheme="minorEastAsia" w:hAnsi="Times New Roman" w:cs="Times New Roman"/>
          <w:color w:val="000000" w:themeColor="text1"/>
          <w:sz w:val="24"/>
          <w:szCs w:val="24"/>
        </w:rPr>
        <w:t xml:space="preserve"> Limitada, en contra del Artículo 7.18 de la Sesión Ordinaria 13-2023 de 29 de marzo del 2023, emitido por la Junta Directiva del Consejo de Transporte Público</w:t>
      </w:r>
      <w:r w:rsidR="00312846">
        <w:rPr>
          <w:rFonts w:ascii="Times New Roman" w:eastAsiaTheme="minorEastAsia" w:hAnsi="Times New Roman" w:cs="Times New Roman"/>
          <w:color w:val="000000" w:themeColor="text1"/>
          <w:sz w:val="24"/>
          <w:szCs w:val="24"/>
        </w:rPr>
        <w:t>.</w:t>
      </w:r>
    </w:p>
    <w:p w14:paraId="35A97798" w14:textId="77777777" w:rsidR="00312846" w:rsidRDefault="00312846" w:rsidP="00312846">
      <w:pPr>
        <w:widowControl w:val="0"/>
        <w:spacing w:after="0" w:line="276" w:lineRule="auto"/>
        <w:jc w:val="both"/>
        <w:rPr>
          <w:rFonts w:ascii="Times New Roman" w:eastAsiaTheme="minorEastAsia" w:hAnsi="Times New Roman" w:cs="Times New Roman"/>
          <w:color w:val="000000" w:themeColor="text1"/>
          <w:sz w:val="24"/>
          <w:szCs w:val="24"/>
        </w:rPr>
      </w:pPr>
    </w:p>
    <w:p w14:paraId="492BF8FB" w14:textId="347B623E" w:rsidR="00312846" w:rsidRDefault="00312846" w:rsidP="0017735D">
      <w:pPr>
        <w:widowControl w:val="0"/>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No aporta la recurrente ni el acuerdo de renovación de la concesión administrativa de servicio público de transporte de personas modalidad autobús, sobre la Ruta No. </w:t>
      </w:r>
      <w:r w:rsidR="006B5444">
        <w:rPr>
          <w:rFonts w:ascii="Times New Roman" w:eastAsiaTheme="minorEastAsia" w:hAnsi="Times New Roman" w:cs="Times New Roman"/>
          <w:color w:val="000000" w:themeColor="text1"/>
          <w:sz w:val="24"/>
          <w:szCs w:val="24"/>
        </w:rPr>
        <w:t>0000</w:t>
      </w:r>
      <w:r>
        <w:rPr>
          <w:rFonts w:ascii="Times New Roman" w:eastAsiaTheme="minorEastAsia" w:hAnsi="Times New Roman" w:cs="Times New Roman"/>
          <w:color w:val="000000" w:themeColor="text1"/>
          <w:sz w:val="24"/>
          <w:szCs w:val="24"/>
        </w:rPr>
        <w:t xml:space="preserve">, ni el contrato suscrito por ella ni el Consejo </w:t>
      </w:r>
      <w:r w:rsidR="00DE0718">
        <w:rPr>
          <w:rFonts w:ascii="Times New Roman" w:eastAsiaTheme="minorEastAsia" w:hAnsi="Times New Roman" w:cs="Times New Roman"/>
          <w:color w:val="000000" w:themeColor="text1"/>
          <w:sz w:val="24"/>
          <w:szCs w:val="24"/>
        </w:rPr>
        <w:t>d</w:t>
      </w:r>
      <w:r>
        <w:rPr>
          <w:rFonts w:ascii="Times New Roman" w:eastAsiaTheme="minorEastAsia" w:hAnsi="Times New Roman" w:cs="Times New Roman"/>
          <w:color w:val="000000" w:themeColor="text1"/>
          <w:sz w:val="24"/>
          <w:szCs w:val="24"/>
        </w:rPr>
        <w:t>e Transporte Público, con el respectivo refrendo de la Autoridad Reguladora de los Servicios Públicos, tal y como establece la normativa aplicable, y que resultaría prueba idónea para demostrar su condición de concesionaria y no de permisionaria.</w:t>
      </w:r>
    </w:p>
    <w:p w14:paraId="41270FBD" w14:textId="77777777" w:rsidR="006C604F" w:rsidRDefault="006C604F" w:rsidP="0017735D">
      <w:pPr>
        <w:widowControl w:val="0"/>
        <w:spacing w:after="0" w:line="276" w:lineRule="auto"/>
        <w:jc w:val="both"/>
        <w:rPr>
          <w:rFonts w:ascii="Times New Roman" w:eastAsiaTheme="minorEastAsia" w:hAnsi="Times New Roman" w:cs="Times New Roman"/>
          <w:color w:val="000000" w:themeColor="text1"/>
          <w:sz w:val="24"/>
          <w:szCs w:val="24"/>
        </w:rPr>
      </w:pPr>
    </w:p>
    <w:p w14:paraId="3E753DB6" w14:textId="77811804" w:rsidR="00476311" w:rsidRDefault="006C604F" w:rsidP="0017735D">
      <w:pPr>
        <w:pStyle w:val="Default"/>
        <w:spacing w:line="276" w:lineRule="auto"/>
        <w:jc w:val="both"/>
        <w:rPr>
          <w:rFonts w:ascii="Times New Roman" w:hAnsi="Times New Roman" w:cs="Times New Roman"/>
        </w:rPr>
      </w:pPr>
      <w:r w:rsidRPr="00476311">
        <w:rPr>
          <w:rFonts w:ascii="Times New Roman" w:eastAsiaTheme="minorEastAsia" w:hAnsi="Times New Roman" w:cs="Times New Roman"/>
          <w:color w:val="000000" w:themeColor="text1"/>
        </w:rPr>
        <w:t>Adicionalmente,</w:t>
      </w:r>
      <w:r w:rsidR="00476311" w:rsidRPr="00476311">
        <w:rPr>
          <w:rFonts w:ascii="Times New Roman" w:eastAsiaTheme="minorEastAsia" w:hAnsi="Times New Roman" w:cs="Times New Roman"/>
          <w:color w:val="000000" w:themeColor="text1"/>
        </w:rPr>
        <w:t xml:space="preserve"> </w:t>
      </w:r>
      <w:r w:rsidR="00476311">
        <w:rPr>
          <w:rFonts w:ascii="Times New Roman" w:eastAsiaTheme="minorEastAsia" w:hAnsi="Times New Roman" w:cs="Times New Roman"/>
          <w:color w:val="000000" w:themeColor="text1"/>
        </w:rPr>
        <w:t xml:space="preserve">tal y como se indica en el Hecho Probado 3.1 de la presente Resolución, </w:t>
      </w:r>
      <w:r w:rsidR="00476311">
        <w:rPr>
          <w:rFonts w:ascii="Times New Roman" w:hAnsi="Times New Roman" w:cs="Times New Roman"/>
        </w:rPr>
        <w:t>l</w:t>
      </w:r>
      <w:r w:rsidR="00476311" w:rsidRPr="00476311">
        <w:rPr>
          <w:rFonts w:ascii="Times New Roman" w:hAnsi="Times New Roman" w:cs="Times New Roman"/>
        </w:rPr>
        <w:t xml:space="preserve">a Junta Directiva del Consejo de Transporte Público, en el Artículo 8.2 de la Sesión Ordinaria 10-2022 del 08 de febrero de 2022, acordó mantener la operación del servicio público mediante la figura del permiso a </w:t>
      </w:r>
      <w:r w:rsidR="006B5444">
        <w:rPr>
          <w:rFonts w:ascii="Times New Roman" w:hAnsi="Times New Roman" w:cs="Times New Roman"/>
        </w:rPr>
        <w:t>EA</w:t>
      </w:r>
      <w:r w:rsidR="00476311" w:rsidRPr="00476311">
        <w:rPr>
          <w:rFonts w:ascii="Times New Roman" w:hAnsi="Times New Roman" w:cs="Times New Roman"/>
        </w:rPr>
        <w:t xml:space="preserve"> Limitada</w:t>
      </w:r>
      <w:r w:rsidR="00DE0718">
        <w:rPr>
          <w:rFonts w:ascii="Times New Roman" w:hAnsi="Times New Roman" w:cs="Times New Roman"/>
        </w:rPr>
        <w:t>.</w:t>
      </w:r>
    </w:p>
    <w:p w14:paraId="5651DC56" w14:textId="77777777" w:rsidR="006B5720" w:rsidRDefault="006B5720" w:rsidP="0017735D">
      <w:pPr>
        <w:pStyle w:val="Default"/>
        <w:spacing w:line="276" w:lineRule="auto"/>
        <w:jc w:val="both"/>
        <w:rPr>
          <w:rFonts w:ascii="Times New Roman" w:hAnsi="Times New Roman" w:cs="Times New Roman"/>
        </w:rPr>
      </w:pPr>
    </w:p>
    <w:p w14:paraId="1F93B785" w14:textId="7CAFE4EB" w:rsidR="006B5720" w:rsidRPr="000D0BA1" w:rsidRDefault="006B5720" w:rsidP="0017735D">
      <w:pPr>
        <w:pStyle w:val="Default"/>
        <w:spacing w:line="276" w:lineRule="auto"/>
        <w:jc w:val="both"/>
        <w:rPr>
          <w:rFonts w:ascii="Times New Roman" w:hAnsi="Times New Roman" w:cs="Times New Roman"/>
          <w:i/>
          <w:iCs/>
        </w:rPr>
      </w:pPr>
      <w:r>
        <w:rPr>
          <w:rFonts w:ascii="Times New Roman" w:hAnsi="Times New Roman" w:cs="Times New Roman"/>
        </w:rPr>
        <w:t xml:space="preserve">Este Tribunal pudo constatar que mediante Acuerdo 6.3 de la Sesión Ordinaria 17-2023 del 28 de abril del 2023, la Junta Directiva del Consejo de Transporte Público, acordó adicionar el artículo 7.18 de la Sesión Ordinaria 13-2023 del 29 de marzo del 2023, indicando: </w:t>
      </w:r>
      <w:r w:rsidRPr="000D0BA1">
        <w:rPr>
          <w:rFonts w:ascii="Times New Roman" w:hAnsi="Times New Roman" w:cs="Times New Roman"/>
          <w:i/>
          <w:iCs/>
        </w:rPr>
        <w:t xml:space="preserve">“que la </w:t>
      </w:r>
      <w:r w:rsidR="006B5444">
        <w:rPr>
          <w:rFonts w:ascii="Times New Roman" w:hAnsi="Times New Roman" w:cs="Times New Roman"/>
          <w:i/>
          <w:iCs/>
        </w:rPr>
        <w:t>EA</w:t>
      </w:r>
      <w:r w:rsidRPr="000D0BA1">
        <w:rPr>
          <w:rFonts w:ascii="Times New Roman" w:hAnsi="Times New Roman" w:cs="Times New Roman"/>
          <w:b/>
          <w:bCs/>
          <w:i/>
          <w:iCs/>
        </w:rPr>
        <w:t xml:space="preserve"> Ltda</w:t>
      </w:r>
      <w:r w:rsidRPr="000D0BA1">
        <w:rPr>
          <w:rFonts w:ascii="Times New Roman" w:hAnsi="Times New Roman" w:cs="Times New Roman"/>
          <w:i/>
          <w:iCs/>
        </w:rPr>
        <w:t>., continuará prestando el servicio mientras se realiza el procedimiento de nombramiento de otro operador, para garantizar e</w:t>
      </w:r>
      <w:r w:rsidR="000D0BA1" w:rsidRPr="000D0BA1">
        <w:rPr>
          <w:rFonts w:ascii="Times New Roman" w:hAnsi="Times New Roman" w:cs="Times New Roman"/>
          <w:i/>
          <w:iCs/>
        </w:rPr>
        <w:t>l principio de continuidad del servicio. En todo lo demás queda incólume el indicado artículo. (…)”</w:t>
      </w:r>
    </w:p>
    <w:p w14:paraId="43E7DF59" w14:textId="32CD3F24" w:rsidR="006C604F" w:rsidRPr="00C6413A" w:rsidRDefault="006C604F" w:rsidP="00312846">
      <w:pPr>
        <w:widowControl w:val="0"/>
        <w:spacing w:after="0" w:line="276" w:lineRule="auto"/>
        <w:jc w:val="both"/>
        <w:rPr>
          <w:rFonts w:ascii="Times New Roman" w:eastAsiaTheme="minorEastAsia" w:hAnsi="Times New Roman" w:cs="Times New Roman"/>
          <w:color w:val="000000" w:themeColor="text1"/>
          <w:sz w:val="24"/>
          <w:szCs w:val="24"/>
        </w:rPr>
      </w:pPr>
    </w:p>
    <w:p w14:paraId="55EF8E81" w14:textId="041C1A81" w:rsidR="00D04A11" w:rsidRPr="00A772FD" w:rsidRDefault="00D321AE" w:rsidP="00396B2E">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396B2E">
        <w:rPr>
          <w:rFonts w:ascii="Times New Roman" w:hAnsi="Times New Roman" w:cs="Times New Roman"/>
          <w:b/>
          <w:color w:val="000000" w:themeColor="text1"/>
          <w:sz w:val="24"/>
          <w:szCs w:val="24"/>
        </w:rPr>
        <w:t>.4.2</w:t>
      </w:r>
      <w:r w:rsidR="00396B2E">
        <w:rPr>
          <w:rFonts w:ascii="Times New Roman" w:hAnsi="Times New Roman" w:cs="Times New Roman"/>
          <w:b/>
          <w:color w:val="000000" w:themeColor="text1"/>
          <w:sz w:val="24"/>
          <w:szCs w:val="24"/>
        </w:rPr>
        <w:tab/>
      </w:r>
      <w:r w:rsidR="00396B2E" w:rsidRPr="00A772FD">
        <w:rPr>
          <w:rFonts w:ascii="Times New Roman" w:hAnsi="Times New Roman" w:cs="Times New Roman"/>
          <w:b/>
          <w:color w:val="000000" w:themeColor="text1"/>
          <w:sz w:val="24"/>
          <w:szCs w:val="24"/>
        </w:rPr>
        <w:t>De la sujeción de los actos administrativos a los criterios de la técnica, la ciencia y la lógica.</w:t>
      </w:r>
    </w:p>
    <w:p w14:paraId="623AD689" w14:textId="77777777" w:rsidR="00D04A11" w:rsidRPr="00A772FD" w:rsidRDefault="00D04A11" w:rsidP="00396B2E">
      <w:pPr>
        <w:spacing w:after="0" w:line="276" w:lineRule="auto"/>
        <w:jc w:val="both"/>
        <w:rPr>
          <w:rFonts w:ascii="Times New Roman" w:hAnsi="Times New Roman" w:cs="Times New Roman"/>
          <w:color w:val="000000" w:themeColor="text1"/>
          <w:sz w:val="24"/>
          <w:szCs w:val="24"/>
        </w:rPr>
      </w:pPr>
    </w:p>
    <w:p w14:paraId="06452049" w14:textId="77777777" w:rsidR="00D04A11" w:rsidRPr="00A772FD" w:rsidRDefault="00D04A11" w:rsidP="0017735D">
      <w:pPr>
        <w:spacing w:after="0" w:line="276" w:lineRule="auto"/>
        <w:jc w:val="both"/>
        <w:rPr>
          <w:rFonts w:ascii="Times New Roman" w:hAnsi="Times New Roman" w:cs="Times New Roman"/>
          <w:color w:val="000000" w:themeColor="text1"/>
          <w:sz w:val="24"/>
          <w:szCs w:val="24"/>
        </w:rPr>
      </w:pPr>
      <w:r w:rsidRPr="00A772FD">
        <w:rPr>
          <w:rFonts w:ascii="Times New Roman" w:hAnsi="Times New Roman" w:cs="Times New Roman"/>
          <w:color w:val="000000" w:themeColor="text1"/>
          <w:sz w:val="24"/>
          <w:szCs w:val="24"/>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14:paraId="24F4542F" w14:textId="77777777" w:rsidR="00D04A11" w:rsidRPr="00A772FD" w:rsidRDefault="00D04A11" w:rsidP="0017735D">
      <w:pPr>
        <w:spacing w:after="0" w:line="276" w:lineRule="auto"/>
        <w:jc w:val="both"/>
        <w:rPr>
          <w:rFonts w:ascii="Times New Roman" w:hAnsi="Times New Roman" w:cs="Times New Roman"/>
          <w:color w:val="000000" w:themeColor="text1"/>
          <w:sz w:val="24"/>
          <w:szCs w:val="24"/>
        </w:rPr>
      </w:pPr>
    </w:p>
    <w:p w14:paraId="4C4E4360" w14:textId="77777777" w:rsidR="00D04A11" w:rsidRPr="00A772FD" w:rsidRDefault="00D04A11" w:rsidP="0017735D">
      <w:pPr>
        <w:spacing w:after="0" w:line="276" w:lineRule="auto"/>
        <w:jc w:val="both"/>
        <w:outlineLvl w:val="3"/>
        <w:rPr>
          <w:rFonts w:ascii="Times New Roman" w:hAnsi="Times New Roman" w:cs="Times New Roman"/>
          <w:color w:val="000000" w:themeColor="text1"/>
          <w:sz w:val="24"/>
          <w:szCs w:val="24"/>
        </w:rPr>
      </w:pPr>
      <w:r w:rsidRPr="00A772FD">
        <w:rPr>
          <w:rFonts w:ascii="Times New Roman" w:hAnsi="Times New Roman" w:cs="Times New Roman"/>
          <w:color w:val="000000" w:themeColor="text1"/>
          <w:sz w:val="24"/>
          <w:szCs w:val="24"/>
        </w:rPr>
        <w:t xml:space="preserve">La Ley General de la Administración Pública, </w:t>
      </w:r>
      <w:hyperlink r:id="rId27" w:history="1">
        <w:r w:rsidRPr="00A772FD">
          <w:rPr>
            <w:rStyle w:val="Hipervnculo"/>
            <w:rFonts w:ascii="Times New Roman" w:hAnsi="Times New Roman" w:cs="Times New Roman"/>
            <w:color w:val="000000" w:themeColor="text1"/>
            <w:sz w:val="24"/>
            <w:szCs w:val="24"/>
            <w:u w:val="none"/>
          </w:rPr>
          <w:t xml:space="preserve">Ley No. 6227, </w:t>
        </w:r>
      </w:hyperlink>
      <w:r w:rsidRPr="00A772FD">
        <w:rPr>
          <w:rFonts w:ascii="Times New Roman" w:hAnsi="Times New Roman" w:cs="Times New Roman"/>
          <w:color w:val="000000" w:themeColor="text1"/>
          <w:sz w:val="24"/>
          <w:szCs w:val="24"/>
        </w:rPr>
        <w:t xml:space="preserve">(LAGP) en su Artículo 16 dispone: </w:t>
      </w:r>
    </w:p>
    <w:p w14:paraId="717B8B78" w14:textId="77777777" w:rsidR="00D04A11" w:rsidRPr="00396B2E" w:rsidRDefault="00D04A11" w:rsidP="00396B2E">
      <w:pPr>
        <w:spacing w:after="0" w:line="276" w:lineRule="auto"/>
        <w:jc w:val="both"/>
        <w:outlineLvl w:val="3"/>
        <w:rPr>
          <w:rFonts w:ascii="Times New Roman" w:hAnsi="Times New Roman" w:cs="Times New Roman"/>
          <w:color w:val="000000" w:themeColor="text1"/>
          <w:sz w:val="24"/>
          <w:szCs w:val="24"/>
        </w:rPr>
      </w:pPr>
    </w:p>
    <w:p w14:paraId="2BA27361" w14:textId="77777777" w:rsidR="00D04A11" w:rsidRPr="00B3426E" w:rsidRDefault="00D04A11" w:rsidP="00396B2E">
      <w:pPr>
        <w:pStyle w:val="NormalWeb"/>
        <w:spacing w:before="0" w:beforeAutospacing="0" w:after="0" w:afterAutospacing="0"/>
        <w:ind w:left="567" w:right="567"/>
        <w:jc w:val="both"/>
        <w:rPr>
          <w:i/>
          <w:color w:val="000000" w:themeColor="text1"/>
          <w:sz w:val="22"/>
          <w:szCs w:val="22"/>
        </w:rPr>
      </w:pPr>
      <w:r w:rsidRPr="00B3426E">
        <w:rPr>
          <w:i/>
          <w:color w:val="000000" w:themeColor="text1"/>
          <w:sz w:val="22"/>
          <w:szCs w:val="22"/>
        </w:rPr>
        <w:t>“Artículo 16.-</w:t>
      </w:r>
    </w:p>
    <w:p w14:paraId="12312296" w14:textId="77777777" w:rsidR="00D04A11" w:rsidRPr="00B3426E" w:rsidRDefault="00D04A11" w:rsidP="00396B2E">
      <w:pPr>
        <w:pStyle w:val="NormalWeb"/>
        <w:spacing w:before="0" w:beforeAutospacing="0" w:after="0" w:afterAutospacing="0"/>
        <w:ind w:left="567" w:right="567"/>
        <w:jc w:val="both"/>
        <w:rPr>
          <w:i/>
          <w:color w:val="000000" w:themeColor="text1"/>
          <w:sz w:val="22"/>
          <w:szCs w:val="22"/>
        </w:rPr>
      </w:pPr>
      <w:r w:rsidRPr="00B3426E">
        <w:rPr>
          <w:i/>
          <w:color w:val="000000" w:themeColor="text1"/>
          <w:sz w:val="22"/>
          <w:szCs w:val="22"/>
        </w:rPr>
        <w:lastRenderedPageBreak/>
        <w:t>1. En ningún caso podrán dictarse actos contrarios a reglas unívocas de la ciencia o de la técnica, o a principios elementales de justicia, lógica o conveniencia.</w:t>
      </w:r>
    </w:p>
    <w:p w14:paraId="02089FE0" w14:textId="77777777" w:rsidR="00D04A11" w:rsidRPr="00B3426E" w:rsidRDefault="00D04A11" w:rsidP="00396B2E">
      <w:pPr>
        <w:pStyle w:val="NormalWeb"/>
        <w:spacing w:before="0" w:beforeAutospacing="0" w:after="0" w:afterAutospacing="0"/>
        <w:ind w:left="567" w:right="567"/>
        <w:jc w:val="both"/>
        <w:rPr>
          <w:i/>
          <w:color w:val="000000" w:themeColor="text1"/>
          <w:sz w:val="22"/>
          <w:szCs w:val="22"/>
        </w:rPr>
      </w:pPr>
      <w:r w:rsidRPr="00B3426E">
        <w:rPr>
          <w:i/>
          <w:color w:val="000000" w:themeColor="text1"/>
          <w:sz w:val="22"/>
          <w:szCs w:val="22"/>
        </w:rPr>
        <w:t>2. El Juez podrá controlar la conformidad con estas reglas no jurídicas de los elementos discrecionales del acto, como si ejerciera contralor de legalidad.”</w:t>
      </w:r>
    </w:p>
    <w:p w14:paraId="6EAF59B7" w14:textId="77777777" w:rsidR="00D04A11" w:rsidRPr="00B3426E" w:rsidRDefault="00D04A11" w:rsidP="00D04A11">
      <w:pPr>
        <w:jc w:val="both"/>
        <w:rPr>
          <w:color w:val="000000" w:themeColor="text1"/>
        </w:rPr>
      </w:pPr>
    </w:p>
    <w:p w14:paraId="5811AB21" w14:textId="77777777" w:rsidR="00D04A11" w:rsidRPr="00396B2E" w:rsidRDefault="00D04A11" w:rsidP="00396B2E">
      <w:pPr>
        <w:spacing w:after="0" w:line="276" w:lineRule="auto"/>
        <w:jc w:val="both"/>
        <w:rPr>
          <w:rFonts w:ascii="Times New Roman" w:hAnsi="Times New Roman" w:cs="Times New Roman"/>
          <w:color w:val="000000" w:themeColor="text1"/>
          <w:sz w:val="24"/>
          <w:szCs w:val="24"/>
        </w:rPr>
      </w:pPr>
      <w:r w:rsidRPr="00396B2E">
        <w:rPr>
          <w:rFonts w:ascii="Times New Roman" w:hAnsi="Times New Roman" w:cs="Times New Roman"/>
          <w:color w:val="000000" w:themeColor="text1"/>
          <w:sz w:val="24"/>
          <w:szCs w:val="24"/>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14:paraId="5B9010ED" w14:textId="77777777" w:rsidR="00D04A11" w:rsidRDefault="00D04A11" w:rsidP="00396B2E">
      <w:pPr>
        <w:spacing w:after="0" w:line="276" w:lineRule="auto"/>
        <w:jc w:val="both"/>
        <w:rPr>
          <w:rFonts w:ascii="Times New Roman" w:hAnsi="Times New Roman" w:cs="Times New Roman"/>
          <w:b/>
          <w:color w:val="000000" w:themeColor="text1"/>
          <w:sz w:val="24"/>
          <w:szCs w:val="24"/>
        </w:rPr>
      </w:pPr>
    </w:p>
    <w:p w14:paraId="0AF1DC91" w14:textId="00DFFC7F" w:rsidR="004C3C01" w:rsidRDefault="004C3C01" w:rsidP="00200470">
      <w:pPr>
        <w:spacing w:after="0" w:line="276" w:lineRule="auto"/>
        <w:jc w:val="both"/>
        <w:rPr>
          <w:rFonts w:ascii="Times New Roman" w:hAnsi="Times New Roman" w:cs="Times New Roman"/>
          <w:bCs/>
          <w:color w:val="000000" w:themeColor="text1"/>
          <w:sz w:val="24"/>
          <w:szCs w:val="24"/>
        </w:rPr>
      </w:pPr>
      <w:r w:rsidRPr="00D321AE">
        <w:rPr>
          <w:rFonts w:ascii="Times New Roman" w:hAnsi="Times New Roman" w:cs="Times New Roman"/>
          <w:bCs/>
          <w:color w:val="000000" w:themeColor="text1"/>
          <w:sz w:val="24"/>
          <w:szCs w:val="24"/>
        </w:rPr>
        <w:t xml:space="preserve">En el caso concreto, constan las bitácoras que acreditan que efectivamente para los días 15 y 16 de diciembre de 2022, la recurrente utilizó unidades que no se encontraban autorizadas ni registradas para la prestación del servicio de transporte público, hecho que además de tenerse como fehacientemente probado, tampoco fue controvertido por la recurrente; de hecho, fue aceptado por </w:t>
      </w:r>
      <w:r w:rsidR="006B5444">
        <w:rPr>
          <w:rFonts w:ascii="Times New Roman" w:hAnsi="Times New Roman" w:cs="Times New Roman"/>
          <w:bCs/>
          <w:color w:val="000000" w:themeColor="text1"/>
          <w:sz w:val="24"/>
          <w:szCs w:val="24"/>
        </w:rPr>
        <w:t>EA</w:t>
      </w:r>
      <w:r w:rsidRPr="00D321AE">
        <w:rPr>
          <w:rFonts w:ascii="Times New Roman" w:hAnsi="Times New Roman" w:cs="Times New Roman"/>
          <w:bCs/>
          <w:color w:val="000000" w:themeColor="text1"/>
          <w:sz w:val="24"/>
          <w:szCs w:val="24"/>
        </w:rPr>
        <w:t xml:space="preserve"> L</w:t>
      </w:r>
      <w:r w:rsidR="00B002AF">
        <w:rPr>
          <w:rFonts w:ascii="Times New Roman" w:hAnsi="Times New Roman" w:cs="Times New Roman"/>
          <w:bCs/>
          <w:color w:val="000000" w:themeColor="text1"/>
          <w:sz w:val="24"/>
          <w:szCs w:val="24"/>
        </w:rPr>
        <w:t>imi</w:t>
      </w:r>
      <w:r w:rsidRPr="00D321AE">
        <w:rPr>
          <w:rFonts w:ascii="Times New Roman" w:hAnsi="Times New Roman" w:cs="Times New Roman"/>
          <w:bCs/>
          <w:color w:val="000000" w:themeColor="text1"/>
          <w:sz w:val="24"/>
          <w:szCs w:val="24"/>
        </w:rPr>
        <w:t>t</w:t>
      </w:r>
      <w:r w:rsidR="00B002AF">
        <w:rPr>
          <w:rFonts w:ascii="Times New Roman" w:hAnsi="Times New Roman" w:cs="Times New Roman"/>
          <w:bCs/>
          <w:color w:val="000000" w:themeColor="text1"/>
          <w:sz w:val="24"/>
          <w:szCs w:val="24"/>
        </w:rPr>
        <w:t>a</w:t>
      </w:r>
      <w:r w:rsidRPr="00D321AE">
        <w:rPr>
          <w:rFonts w:ascii="Times New Roman" w:hAnsi="Times New Roman" w:cs="Times New Roman"/>
          <w:bCs/>
          <w:color w:val="000000" w:themeColor="text1"/>
          <w:sz w:val="24"/>
          <w:szCs w:val="24"/>
        </w:rPr>
        <w:t>da, esgrimiendo las razones por las que consideró que podía realizarlo</w:t>
      </w:r>
      <w:r w:rsidR="004B69F6" w:rsidRPr="00D321AE">
        <w:rPr>
          <w:rFonts w:ascii="Times New Roman" w:hAnsi="Times New Roman" w:cs="Times New Roman"/>
          <w:bCs/>
          <w:color w:val="000000" w:themeColor="text1"/>
          <w:sz w:val="24"/>
          <w:szCs w:val="24"/>
        </w:rPr>
        <w:t xml:space="preserve">, razones respecto de las cuales independientemente de los alegatos presentados por la recurrente y su disconformidad con la flota autorizada y los horarios de prestación del servicio,  no </w:t>
      </w:r>
      <w:r w:rsidR="00C71513" w:rsidRPr="00D321AE">
        <w:rPr>
          <w:rFonts w:ascii="Times New Roman" w:hAnsi="Times New Roman" w:cs="Times New Roman"/>
          <w:bCs/>
          <w:color w:val="000000" w:themeColor="text1"/>
          <w:sz w:val="24"/>
          <w:szCs w:val="24"/>
        </w:rPr>
        <w:t>l</w:t>
      </w:r>
      <w:r w:rsidR="00D321AE" w:rsidRPr="00D321AE">
        <w:rPr>
          <w:rFonts w:ascii="Times New Roman" w:hAnsi="Times New Roman" w:cs="Times New Roman"/>
          <w:bCs/>
          <w:color w:val="000000" w:themeColor="text1"/>
          <w:sz w:val="24"/>
          <w:szCs w:val="24"/>
        </w:rPr>
        <w:t>a</w:t>
      </w:r>
      <w:r w:rsidR="00C71513" w:rsidRPr="00D321AE">
        <w:rPr>
          <w:rFonts w:ascii="Times New Roman" w:hAnsi="Times New Roman" w:cs="Times New Roman"/>
          <w:bCs/>
          <w:color w:val="000000" w:themeColor="text1"/>
          <w:sz w:val="24"/>
          <w:szCs w:val="24"/>
        </w:rPr>
        <w:t xml:space="preserve"> </w:t>
      </w:r>
      <w:r w:rsidR="004B69F6" w:rsidRPr="00D321AE">
        <w:rPr>
          <w:rFonts w:ascii="Times New Roman" w:hAnsi="Times New Roman" w:cs="Times New Roman"/>
          <w:bCs/>
          <w:color w:val="000000" w:themeColor="text1"/>
          <w:sz w:val="24"/>
          <w:szCs w:val="24"/>
        </w:rPr>
        <w:t>exime de su obligación de prestar el servicio únicamente con la flota autorizada</w:t>
      </w:r>
      <w:r w:rsidR="00D321AE" w:rsidRPr="00D321AE">
        <w:rPr>
          <w:rFonts w:ascii="Times New Roman" w:hAnsi="Times New Roman" w:cs="Times New Roman"/>
          <w:bCs/>
          <w:color w:val="000000" w:themeColor="text1"/>
          <w:sz w:val="24"/>
          <w:szCs w:val="24"/>
        </w:rPr>
        <w:t>;</w:t>
      </w:r>
      <w:r w:rsidR="004B69F6" w:rsidRPr="00D321AE">
        <w:rPr>
          <w:rFonts w:ascii="Times New Roman" w:hAnsi="Times New Roman" w:cs="Times New Roman"/>
          <w:bCs/>
          <w:color w:val="000000" w:themeColor="text1"/>
          <w:sz w:val="24"/>
          <w:szCs w:val="24"/>
        </w:rPr>
        <w:t xml:space="preserve"> </w:t>
      </w:r>
      <w:r w:rsidR="00C71513" w:rsidRPr="00D321AE">
        <w:rPr>
          <w:rFonts w:ascii="Times New Roman" w:hAnsi="Times New Roman" w:cs="Times New Roman"/>
          <w:bCs/>
          <w:color w:val="000000" w:themeColor="text1"/>
          <w:sz w:val="24"/>
          <w:szCs w:val="24"/>
        </w:rPr>
        <w:t>recuérdese que el titular del servicio público de transporte remunerado de persona en forma masiva (modalidad autobús en este caso en particular) es del Estado, es quien debe ejercer el control sobre el mismo, en tanto que la recurrente no es la titular del servicio, sino la que lo presta en calidad de permisionaria, esto es que no tiene libre disposición sobre el servicio que explota.</w:t>
      </w:r>
    </w:p>
    <w:p w14:paraId="12D2258A" w14:textId="77777777" w:rsidR="00D321AE" w:rsidRDefault="00D321AE" w:rsidP="00200470">
      <w:pPr>
        <w:spacing w:after="0" w:line="276" w:lineRule="auto"/>
        <w:jc w:val="both"/>
        <w:rPr>
          <w:rFonts w:ascii="Times New Roman" w:hAnsi="Times New Roman" w:cs="Times New Roman"/>
          <w:bCs/>
          <w:color w:val="000000" w:themeColor="text1"/>
          <w:sz w:val="24"/>
          <w:szCs w:val="24"/>
        </w:rPr>
      </w:pPr>
    </w:p>
    <w:p w14:paraId="72031BF4" w14:textId="3451DA5E" w:rsidR="00D321AE" w:rsidRDefault="00D321AE" w:rsidP="00200470">
      <w:pPr>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Al respecto, establece</w:t>
      </w:r>
      <w:r w:rsidR="002F01CB">
        <w:rPr>
          <w:rFonts w:ascii="Times New Roman" w:hAnsi="Times New Roman" w:cs="Times New Roman"/>
          <w:bCs/>
          <w:color w:val="000000" w:themeColor="text1"/>
          <w:sz w:val="24"/>
          <w:szCs w:val="24"/>
        </w:rPr>
        <w:t>n los artículos 41 y 42 de la Ley de Tránsito por Vías Terrestres y Seguridad Vial No.9078, lo siguiente:</w:t>
      </w:r>
    </w:p>
    <w:p w14:paraId="10973330" w14:textId="77777777" w:rsidR="002F01CB" w:rsidRDefault="002F01CB" w:rsidP="00200470">
      <w:pPr>
        <w:spacing w:after="0" w:line="276" w:lineRule="auto"/>
        <w:jc w:val="both"/>
        <w:rPr>
          <w:rFonts w:ascii="Times New Roman" w:hAnsi="Times New Roman" w:cs="Times New Roman"/>
          <w:bCs/>
          <w:color w:val="000000" w:themeColor="text1"/>
          <w:sz w:val="24"/>
          <w:szCs w:val="24"/>
        </w:rPr>
      </w:pPr>
    </w:p>
    <w:p w14:paraId="74C9C574" w14:textId="42B91473" w:rsidR="002F01CB" w:rsidRPr="00A356CA" w:rsidRDefault="00B002AF"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Pr>
          <w:rFonts w:ascii="Times New Roman" w:eastAsia="Times New Roman" w:hAnsi="Times New Roman" w:cs="Times New Roman"/>
          <w:b/>
          <w:bCs/>
          <w:i/>
          <w:iCs/>
          <w:color w:val="000000"/>
          <w:bdr w:val="none" w:sz="0" w:space="0" w:color="auto" w:frame="1"/>
          <w:shd w:val="clear" w:color="auto" w:fill="FFFFFF"/>
          <w:lang w:eastAsia="es-CR"/>
        </w:rPr>
        <w:t>“</w:t>
      </w:r>
      <w:r w:rsidR="002F01CB" w:rsidRPr="00A356CA">
        <w:rPr>
          <w:rFonts w:ascii="Times New Roman" w:eastAsia="Times New Roman" w:hAnsi="Times New Roman" w:cs="Times New Roman"/>
          <w:b/>
          <w:bCs/>
          <w:i/>
          <w:iCs/>
          <w:color w:val="000000"/>
          <w:bdr w:val="none" w:sz="0" w:space="0" w:color="auto" w:frame="1"/>
          <w:shd w:val="clear" w:color="auto" w:fill="FFFFFF"/>
          <w:lang w:eastAsia="es-CR"/>
        </w:rPr>
        <w:t>ARTÍCULO 41.- Flota autorizada</w:t>
      </w:r>
    </w:p>
    <w:p w14:paraId="055DADB0" w14:textId="77777777" w:rsidR="002F01CB"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p>
    <w:p w14:paraId="17DD7323" w14:textId="76BFB1B7"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sidRPr="00A356CA">
        <w:rPr>
          <w:rFonts w:ascii="Times New Roman" w:eastAsia="Times New Roman" w:hAnsi="Times New Roman" w:cs="Times New Roman"/>
          <w:i/>
          <w:iCs/>
          <w:color w:val="000000"/>
          <w:bdr w:val="none" w:sz="0" w:space="0" w:color="auto" w:frame="1"/>
          <w:shd w:val="clear" w:color="auto" w:fill="FFFFFF"/>
          <w:lang w:eastAsia="es-CR"/>
        </w:rPr>
        <w:t>Se prohíbe a los operadores de transporte público prestar el servicio con unidades no autorizadas, fuera de vida útil o que no cuenten con el respectivo permiso especial estable u ocasional expedido por el CTP. En tal caso, la Policía de Tránsito procederá a retirar, de inmediato, la unidad de circulación o inmovilizarla, sin perjuicio de las demás sanciones que le resulten aplicables.</w:t>
      </w:r>
      <w:r w:rsidR="00B002AF">
        <w:rPr>
          <w:rFonts w:ascii="Times New Roman" w:eastAsia="Times New Roman" w:hAnsi="Times New Roman" w:cs="Times New Roman"/>
          <w:i/>
          <w:iCs/>
          <w:color w:val="000000"/>
          <w:bdr w:val="none" w:sz="0" w:space="0" w:color="auto" w:frame="1"/>
          <w:shd w:val="clear" w:color="auto" w:fill="FFFFFF"/>
          <w:lang w:eastAsia="es-CR"/>
        </w:rPr>
        <w:t>”</w:t>
      </w:r>
    </w:p>
    <w:p w14:paraId="2596C8C7" w14:textId="77777777"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p>
    <w:p w14:paraId="24A14393" w14:textId="77777777"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sidRPr="00A356CA">
        <w:rPr>
          <w:rFonts w:ascii="Times New Roman" w:eastAsia="Times New Roman" w:hAnsi="Times New Roman" w:cs="Times New Roman"/>
          <w:i/>
          <w:iCs/>
          <w:color w:val="000000"/>
          <w:bdr w:val="none" w:sz="0" w:space="0" w:color="auto" w:frame="1"/>
          <w:shd w:val="clear" w:color="auto" w:fill="FFFFFF"/>
          <w:lang w:val="en-US" w:eastAsia="es-CR"/>
        </w:rPr>
        <w:t> </w:t>
      </w:r>
    </w:p>
    <w:p w14:paraId="59AA2A9A" w14:textId="77828614" w:rsidR="002F01CB" w:rsidRPr="00A356CA" w:rsidRDefault="00B002AF"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Pr>
          <w:rFonts w:ascii="Times New Roman" w:eastAsia="Times New Roman" w:hAnsi="Times New Roman" w:cs="Times New Roman"/>
          <w:b/>
          <w:bCs/>
          <w:i/>
          <w:iCs/>
          <w:color w:val="000000"/>
          <w:bdr w:val="none" w:sz="0" w:space="0" w:color="auto" w:frame="1"/>
          <w:shd w:val="clear" w:color="auto" w:fill="FFFFFF"/>
          <w:lang w:eastAsia="es-CR"/>
        </w:rPr>
        <w:t>“</w:t>
      </w:r>
      <w:r w:rsidR="002F01CB" w:rsidRPr="00A356CA">
        <w:rPr>
          <w:rFonts w:ascii="Times New Roman" w:eastAsia="Times New Roman" w:hAnsi="Times New Roman" w:cs="Times New Roman"/>
          <w:b/>
          <w:bCs/>
          <w:i/>
          <w:iCs/>
          <w:color w:val="000000"/>
          <w:bdr w:val="none" w:sz="0" w:space="0" w:color="auto" w:frame="1"/>
          <w:shd w:val="clear" w:color="auto" w:fill="FFFFFF"/>
          <w:lang w:eastAsia="es-CR"/>
        </w:rPr>
        <w:t>ARTÍCULO 42.- Requisitos documentales de circulación para vehículos de transporte público</w:t>
      </w:r>
    </w:p>
    <w:p w14:paraId="737896B5" w14:textId="77777777" w:rsidR="002F01CB"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p>
    <w:p w14:paraId="2E333374" w14:textId="754BAEAA"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sidRPr="00A356CA">
        <w:rPr>
          <w:rFonts w:ascii="Times New Roman" w:eastAsia="Times New Roman" w:hAnsi="Times New Roman" w:cs="Times New Roman"/>
          <w:i/>
          <w:iCs/>
          <w:color w:val="000000"/>
          <w:bdr w:val="none" w:sz="0" w:space="0" w:color="auto" w:frame="1"/>
          <w:shd w:val="clear" w:color="auto" w:fill="FFFFFF"/>
          <w:lang w:eastAsia="es-CR"/>
        </w:rPr>
        <w:t xml:space="preserve">Además de lo establecido en el artículo 4 de esta ley, todas las unidades autorizadas para la prestación de cualquier servicio de transporte público deben portar la documentación </w:t>
      </w:r>
      <w:r w:rsidRPr="00A356CA">
        <w:rPr>
          <w:rFonts w:ascii="Times New Roman" w:eastAsia="Times New Roman" w:hAnsi="Times New Roman" w:cs="Times New Roman"/>
          <w:i/>
          <w:iCs/>
          <w:color w:val="000000"/>
          <w:bdr w:val="none" w:sz="0" w:space="0" w:color="auto" w:frame="1"/>
          <w:shd w:val="clear" w:color="auto" w:fill="FFFFFF"/>
          <w:lang w:eastAsia="es-CR"/>
        </w:rPr>
        <w:lastRenderedPageBreak/>
        <w:t>correspondiente original y vigente que acredite la autorización para la prestación del servicio. En el caso de las unidades de ruta regular, la tarjeta de capacidad fungirá como dicha autorización. Esta documentación podrá ser requerida en cualquier momento por las autoridades de tránsito.</w:t>
      </w:r>
    </w:p>
    <w:p w14:paraId="7D49BFFB" w14:textId="174D8AE4"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p>
    <w:p w14:paraId="1156EE08" w14:textId="2555AEA0" w:rsidR="002F01CB" w:rsidRPr="00A356CA" w:rsidRDefault="002F01CB" w:rsidP="002F01CB">
      <w:pPr>
        <w:spacing w:after="0" w:line="240" w:lineRule="auto"/>
        <w:ind w:left="993"/>
        <w:jc w:val="both"/>
        <w:textAlignment w:val="baseline"/>
        <w:rPr>
          <w:rFonts w:ascii="Times New Roman" w:eastAsia="Times New Roman" w:hAnsi="Times New Roman" w:cs="Times New Roman"/>
          <w:i/>
          <w:iCs/>
          <w:color w:val="000000"/>
          <w:bdr w:val="none" w:sz="0" w:space="0" w:color="auto" w:frame="1"/>
          <w:shd w:val="clear" w:color="auto" w:fill="FFFFFF"/>
          <w:lang w:eastAsia="es-CR"/>
        </w:rPr>
      </w:pPr>
      <w:r w:rsidRPr="00A356CA">
        <w:rPr>
          <w:rFonts w:ascii="Times New Roman" w:eastAsia="Times New Roman" w:hAnsi="Times New Roman" w:cs="Times New Roman"/>
          <w:i/>
          <w:iCs/>
          <w:color w:val="000000"/>
          <w:bdr w:val="none" w:sz="0" w:space="0" w:color="auto" w:frame="1"/>
          <w:shd w:val="clear" w:color="auto" w:fill="FFFFFF"/>
          <w:lang w:eastAsia="es-CR"/>
        </w:rPr>
        <w:t>Asimismo, los vehículos de transporte público deberán contar con una póliza voluntaria de responsabilidad civil que ampare daños a la propiedad de terceros y lesión y muerte de personas.</w:t>
      </w:r>
      <w:r w:rsidR="00B002AF">
        <w:rPr>
          <w:rFonts w:ascii="Times New Roman" w:eastAsia="Times New Roman" w:hAnsi="Times New Roman" w:cs="Times New Roman"/>
          <w:i/>
          <w:iCs/>
          <w:color w:val="000000"/>
          <w:bdr w:val="none" w:sz="0" w:space="0" w:color="auto" w:frame="1"/>
          <w:shd w:val="clear" w:color="auto" w:fill="FFFFFF"/>
          <w:lang w:eastAsia="es-CR"/>
        </w:rPr>
        <w:t>”</w:t>
      </w:r>
    </w:p>
    <w:p w14:paraId="4EF66779" w14:textId="77777777" w:rsidR="002F01CB" w:rsidRPr="002F01CB" w:rsidRDefault="002F01CB" w:rsidP="002F01CB">
      <w:pPr>
        <w:ind w:left="993"/>
        <w:jc w:val="both"/>
        <w:rPr>
          <w:rFonts w:ascii="Times New Roman" w:hAnsi="Times New Roman" w:cs="Times New Roman"/>
          <w:i/>
          <w:iCs/>
        </w:rPr>
      </w:pPr>
    </w:p>
    <w:p w14:paraId="519950C7" w14:textId="77777777" w:rsidR="00D321AE" w:rsidRDefault="00D321AE" w:rsidP="00200470">
      <w:pPr>
        <w:spacing w:after="0" w:line="276" w:lineRule="auto"/>
        <w:jc w:val="both"/>
        <w:rPr>
          <w:rFonts w:ascii="Times New Roman" w:hAnsi="Times New Roman" w:cs="Times New Roman"/>
          <w:bCs/>
          <w:color w:val="000000" w:themeColor="text1"/>
          <w:sz w:val="24"/>
          <w:szCs w:val="24"/>
        </w:rPr>
      </w:pPr>
    </w:p>
    <w:p w14:paraId="5C5A5170" w14:textId="25C346F1" w:rsidR="004C3C01" w:rsidRDefault="00CF2734" w:rsidP="00200470">
      <w:pPr>
        <w:spacing w:after="0" w:line="276" w:lineRule="auto"/>
        <w:jc w:val="both"/>
        <w:rPr>
          <w:rFonts w:ascii="Times New Roman" w:hAnsi="Times New Roman" w:cs="Times New Roman"/>
          <w:bCs/>
          <w:color w:val="000000" w:themeColor="text1"/>
          <w:sz w:val="24"/>
          <w:szCs w:val="24"/>
        </w:rPr>
      </w:pPr>
      <w:r w:rsidRPr="002F01CB">
        <w:rPr>
          <w:rFonts w:ascii="Times New Roman" w:hAnsi="Times New Roman" w:cs="Times New Roman"/>
          <w:bCs/>
          <w:color w:val="000000" w:themeColor="text1"/>
          <w:sz w:val="24"/>
          <w:szCs w:val="24"/>
        </w:rPr>
        <w:t>Por otra parte,</w:t>
      </w:r>
      <w:r w:rsidR="004C3C01" w:rsidRPr="002F01CB">
        <w:rPr>
          <w:rFonts w:ascii="Times New Roman" w:hAnsi="Times New Roman" w:cs="Times New Roman"/>
          <w:bCs/>
          <w:color w:val="000000" w:themeColor="text1"/>
          <w:sz w:val="24"/>
          <w:szCs w:val="24"/>
        </w:rPr>
        <w:t xml:space="preserve"> tal y como se indicó en párrafos precedentes, la recurrente de ningún modo logra demostrar que</w:t>
      </w:r>
      <w:r w:rsidR="00B86A3D">
        <w:rPr>
          <w:rFonts w:ascii="Times New Roman" w:hAnsi="Times New Roman" w:cs="Times New Roman"/>
          <w:bCs/>
          <w:color w:val="000000" w:themeColor="text1"/>
          <w:sz w:val="24"/>
          <w:szCs w:val="24"/>
        </w:rPr>
        <w:t>,</w:t>
      </w:r>
      <w:r w:rsidR="004C3C01" w:rsidRPr="002F01CB">
        <w:rPr>
          <w:rFonts w:ascii="Times New Roman" w:hAnsi="Times New Roman" w:cs="Times New Roman"/>
          <w:bCs/>
          <w:color w:val="000000" w:themeColor="text1"/>
          <w:sz w:val="24"/>
          <w:szCs w:val="24"/>
        </w:rPr>
        <w:t xml:space="preserve"> para el día de consulta realizada por parte del C</w:t>
      </w:r>
      <w:r w:rsidR="00B002AF">
        <w:rPr>
          <w:rFonts w:ascii="Times New Roman" w:hAnsi="Times New Roman" w:cs="Times New Roman"/>
          <w:bCs/>
          <w:color w:val="000000" w:themeColor="text1"/>
          <w:sz w:val="24"/>
          <w:szCs w:val="24"/>
        </w:rPr>
        <w:t xml:space="preserve">onsejo de </w:t>
      </w:r>
      <w:r w:rsidR="004C3C01" w:rsidRPr="002F01CB">
        <w:rPr>
          <w:rFonts w:ascii="Times New Roman" w:hAnsi="Times New Roman" w:cs="Times New Roman"/>
          <w:bCs/>
          <w:color w:val="000000" w:themeColor="text1"/>
          <w:sz w:val="24"/>
          <w:szCs w:val="24"/>
        </w:rPr>
        <w:t>T</w:t>
      </w:r>
      <w:r w:rsidR="00B002AF">
        <w:rPr>
          <w:rFonts w:ascii="Times New Roman" w:hAnsi="Times New Roman" w:cs="Times New Roman"/>
          <w:bCs/>
          <w:color w:val="000000" w:themeColor="text1"/>
          <w:sz w:val="24"/>
          <w:szCs w:val="24"/>
        </w:rPr>
        <w:t xml:space="preserve">ransporte </w:t>
      </w:r>
      <w:r w:rsidR="004C3C01" w:rsidRPr="002F01CB">
        <w:rPr>
          <w:rFonts w:ascii="Times New Roman" w:hAnsi="Times New Roman" w:cs="Times New Roman"/>
          <w:bCs/>
          <w:color w:val="000000" w:themeColor="text1"/>
          <w:sz w:val="24"/>
          <w:szCs w:val="24"/>
        </w:rPr>
        <w:t>P</w:t>
      </w:r>
      <w:r w:rsidR="00B002AF">
        <w:rPr>
          <w:rFonts w:ascii="Times New Roman" w:hAnsi="Times New Roman" w:cs="Times New Roman"/>
          <w:bCs/>
          <w:color w:val="000000" w:themeColor="text1"/>
          <w:sz w:val="24"/>
          <w:szCs w:val="24"/>
        </w:rPr>
        <w:t>úblico</w:t>
      </w:r>
      <w:r w:rsidR="002F01CB" w:rsidRPr="002F01CB">
        <w:rPr>
          <w:rFonts w:ascii="Times New Roman" w:hAnsi="Times New Roman" w:cs="Times New Roman"/>
          <w:bCs/>
          <w:color w:val="000000" w:themeColor="text1"/>
          <w:sz w:val="24"/>
          <w:szCs w:val="24"/>
        </w:rPr>
        <w:t xml:space="preserve"> del 16 de diciembre del 2023</w:t>
      </w:r>
      <w:r w:rsidR="004C3C01" w:rsidRPr="002F01CB">
        <w:rPr>
          <w:rFonts w:ascii="Times New Roman" w:hAnsi="Times New Roman" w:cs="Times New Roman"/>
          <w:bCs/>
          <w:color w:val="000000" w:themeColor="text1"/>
          <w:sz w:val="24"/>
          <w:szCs w:val="24"/>
        </w:rPr>
        <w:t>, se encontrara al día en cuanto a sus obligaciones obrero-patronales con la C</w:t>
      </w:r>
      <w:r w:rsidR="00B002AF">
        <w:rPr>
          <w:rFonts w:ascii="Times New Roman" w:hAnsi="Times New Roman" w:cs="Times New Roman"/>
          <w:bCs/>
          <w:color w:val="000000" w:themeColor="text1"/>
          <w:sz w:val="24"/>
          <w:szCs w:val="24"/>
        </w:rPr>
        <w:t xml:space="preserve">aja </w:t>
      </w:r>
      <w:r w:rsidR="004C3C01" w:rsidRPr="002F01CB">
        <w:rPr>
          <w:rFonts w:ascii="Times New Roman" w:hAnsi="Times New Roman" w:cs="Times New Roman"/>
          <w:bCs/>
          <w:color w:val="000000" w:themeColor="text1"/>
          <w:sz w:val="24"/>
          <w:szCs w:val="24"/>
        </w:rPr>
        <w:t>C</w:t>
      </w:r>
      <w:r w:rsidR="00B002AF">
        <w:rPr>
          <w:rFonts w:ascii="Times New Roman" w:hAnsi="Times New Roman" w:cs="Times New Roman"/>
          <w:bCs/>
          <w:color w:val="000000" w:themeColor="text1"/>
          <w:sz w:val="24"/>
          <w:szCs w:val="24"/>
        </w:rPr>
        <w:t xml:space="preserve">ostarricense de </w:t>
      </w:r>
      <w:r w:rsidR="004C3C01" w:rsidRPr="002F01CB">
        <w:rPr>
          <w:rFonts w:ascii="Times New Roman" w:hAnsi="Times New Roman" w:cs="Times New Roman"/>
          <w:bCs/>
          <w:color w:val="000000" w:themeColor="text1"/>
          <w:sz w:val="24"/>
          <w:szCs w:val="24"/>
        </w:rPr>
        <w:t>S</w:t>
      </w:r>
      <w:r w:rsidR="00B002AF">
        <w:rPr>
          <w:rFonts w:ascii="Times New Roman" w:hAnsi="Times New Roman" w:cs="Times New Roman"/>
          <w:bCs/>
          <w:color w:val="000000" w:themeColor="text1"/>
          <w:sz w:val="24"/>
          <w:szCs w:val="24"/>
        </w:rPr>
        <w:t xml:space="preserve">eguro </w:t>
      </w:r>
      <w:r w:rsidR="004C3C01" w:rsidRPr="002F01CB">
        <w:rPr>
          <w:rFonts w:ascii="Times New Roman" w:hAnsi="Times New Roman" w:cs="Times New Roman"/>
          <w:bCs/>
          <w:color w:val="000000" w:themeColor="text1"/>
          <w:sz w:val="24"/>
          <w:szCs w:val="24"/>
        </w:rPr>
        <w:t>S</w:t>
      </w:r>
      <w:r w:rsidR="00B002AF">
        <w:rPr>
          <w:rFonts w:ascii="Times New Roman" w:hAnsi="Times New Roman" w:cs="Times New Roman"/>
          <w:bCs/>
          <w:color w:val="000000" w:themeColor="text1"/>
          <w:sz w:val="24"/>
          <w:szCs w:val="24"/>
        </w:rPr>
        <w:t>ocial</w:t>
      </w:r>
      <w:r w:rsidR="004C3C01" w:rsidRPr="002F01CB">
        <w:rPr>
          <w:rFonts w:ascii="Times New Roman" w:hAnsi="Times New Roman" w:cs="Times New Roman"/>
          <w:bCs/>
          <w:color w:val="000000" w:themeColor="text1"/>
          <w:sz w:val="24"/>
          <w:szCs w:val="24"/>
        </w:rPr>
        <w:t xml:space="preserve">, confirmándose la falta grave que dio al traste con la determinación </w:t>
      </w:r>
      <w:r w:rsidR="00B002AF">
        <w:rPr>
          <w:rFonts w:ascii="Times New Roman" w:hAnsi="Times New Roman" w:cs="Times New Roman"/>
          <w:bCs/>
          <w:color w:val="000000" w:themeColor="text1"/>
          <w:sz w:val="24"/>
          <w:szCs w:val="24"/>
        </w:rPr>
        <w:t>de dicho Consejo</w:t>
      </w:r>
      <w:r w:rsidR="004C3C01" w:rsidRPr="002F01CB">
        <w:rPr>
          <w:rFonts w:ascii="Times New Roman" w:hAnsi="Times New Roman" w:cs="Times New Roman"/>
          <w:bCs/>
          <w:color w:val="000000" w:themeColor="text1"/>
          <w:sz w:val="24"/>
          <w:szCs w:val="24"/>
        </w:rPr>
        <w:t xml:space="preserve"> en cuanto a cancelar el permiso de operación en la Ruta No. </w:t>
      </w:r>
      <w:r w:rsidR="006B5444">
        <w:rPr>
          <w:rFonts w:ascii="Times New Roman" w:hAnsi="Times New Roman" w:cs="Times New Roman"/>
          <w:bCs/>
          <w:color w:val="000000" w:themeColor="text1"/>
          <w:sz w:val="24"/>
          <w:szCs w:val="24"/>
        </w:rPr>
        <w:t>0000</w:t>
      </w:r>
      <w:r w:rsidR="004C3C01" w:rsidRPr="002F01CB">
        <w:rPr>
          <w:rFonts w:ascii="Times New Roman" w:hAnsi="Times New Roman" w:cs="Times New Roman"/>
          <w:bCs/>
          <w:color w:val="000000" w:themeColor="text1"/>
          <w:sz w:val="24"/>
          <w:szCs w:val="24"/>
        </w:rPr>
        <w:t>.</w:t>
      </w:r>
    </w:p>
    <w:p w14:paraId="0D69C4BC" w14:textId="77777777" w:rsidR="003401A5" w:rsidRDefault="003401A5" w:rsidP="00200470">
      <w:pPr>
        <w:spacing w:after="0" w:line="276" w:lineRule="auto"/>
        <w:jc w:val="both"/>
        <w:rPr>
          <w:rFonts w:ascii="Times New Roman" w:hAnsi="Times New Roman" w:cs="Times New Roman"/>
          <w:bCs/>
          <w:color w:val="000000" w:themeColor="text1"/>
          <w:sz w:val="24"/>
          <w:szCs w:val="24"/>
        </w:rPr>
      </w:pPr>
    </w:p>
    <w:p w14:paraId="652CB578" w14:textId="52AE89FA" w:rsidR="003401A5" w:rsidRDefault="003401A5" w:rsidP="00200470">
      <w:pPr>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Este Tribunal, con ocasión de los recursos interpuestos por la Defensoría de los Habitantes de la República, en contra de los acuerdos emitidos por el Consejo de Transporte Público, para la renovación de concesiones para el período 2021-2028, </w:t>
      </w:r>
      <w:r w:rsidR="008C009D">
        <w:rPr>
          <w:rFonts w:ascii="Times New Roman" w:hAnsi="Times New Roman" w:cs="Times New Roman"/>
          <w:bCs/>
          <w:color w:val="000000" w:themeColor="text1"/>
          <w:sz w:val="24"/>
          <w:szCs w:val="24"/>
        </w:rPr>
        <w:t xml:space="preserve">ha señalado en cuanto a la condición de morosidad con la </w:t>
      </w:r>
      <w:r w:rsidR="00F56AD9">
        <w:rPr>
          <w:rFonts w:ascii="Times New Roman" w:hAnsi="Times New Roman" w:cs="Times New Roman"/>
          <w:bCs/>
          <w:color w:val="000000" w:themeColor="text1"/>
          <w:sz w:val="24"/>
          <w:szCs w:val="24"/>
        </w:rPr>
        <w:t>Caja Costarricense de Seguro Social</w:t>
      </w:r>
      <w:r w:rsidR="008C009D">
        <w:rPr>
          <w:rFonts w:ascii="Times New Roman" w:hAnsi="Times New Roman" w:cs="Times New Roman"/>
          <w:bCs/>
          <w:color w:val="000000" w:themeColor="text1"/>
          <w:sz w:val="24"/>
          <w:szCs w:val="24"/>
        </w:rPr>
        <w:t xml:space="preserve">, lo que a continuación se indica: </w:t>
      </w:r>
    </w:p>
    <w:p w14:paraId="7E735720" w14:textId="77777777" w:rsidR="008C009D" w:rsidRPr="008C009D" w:rsidRDefault="008C009D" w:rsidP="00200470">
      <w:pPr>
        <w:spacing w:after="0" w:line="276" w:lineRule="auto"/>
        <w:jc w:val="both"/>
        <w:rPr>
          <w:rFonts w:ascii="Times New Roman" w:hAnsi="Times New Roman" w:cs="Times New Roman"/>
          <w:bCs/>
          <w:i/>
          <w:iCs/>
          <w:color w:val="000000" w:themeColor="text1"/>
          <w:sz w:val="24"/>
          <w:szCs w:val="24"/>
        </w:rPr>
      </w:pPr>
    </w:p>
    <w:p w14:paraId="4AF13FCE" w14:textId="1FEF2546" w:rsidR="008C009D" w:rsidRPr="008C009D" w:rsidRDefault="008C009D" w:rsidP="00737468">
      <w:pPr>
        <w:pStyle w:val="xmsonormal"/>
        <w:shd w:val="clear" w:color="auto" w:fill="FFFFFF"/>
        <w:spacing w:before="0" w:beforeAutospacing="0" w:after="0" w:afterAutospacing="0"/>
        <w:ind w:left="567" w:right="567"/>
        <w:jc w:val="both"/>
        <w:rPr>
          <w:rFonts w:ascii="Calibri" w:hAnsi="Calibri" w:cs="Calibri"/>
          <w:i/>
          <w:iCs/>
          <w:color w:val="000000"/>
          <w:sz w:val="22"/>
          <w:szCs w:val="22"/>
        </w:rPr>
      </w:pPr>
      <w:r w:rsidRPr="008C009D">
        <w:rPr>
          <w:rStyle w:val="xcontentpasted0"/>
          <w:i/>
          <w:iCs/>
          <w:color w:val="000000"/>
          <w:sz w:val="22"/>
          <w:szCs w:val="22"/>
          <w:bdr w:val="none" w:sz="0" w:space="0" w:color="auto" w:frame="1"/>
        </w:rPr>
        <w:t>“(…) De conformidad con lo indicado por la Procuraduría General de la República en el Dictamen No. C-103-2015 del 06 de mayo de 2015, la condición del operador de transporte remunerado de personas en la modalidad de autobús, al que se le renovó el derecho de concesión, a partir del acuerdo adoptado por la Junta Directa del CTP y hasta la obtención del refrendo del contrato, es de </w:t>
      </w:r>
      <w:r w:rsidRPr="001F0BC9">
        <w:rPr>
          <w:rStyle w:val="xcontentpasted0"/>
          <w:b/>
          <w:bCs/>
          <w:i/>
          <w:iCs/>
          <w:color w:val="000000"/>
          <w:sz w:val="22"/>
          <w:szCs w:val="22"/>
          <w:u w:val="single"/>
          <w:bdr w:val="none" w:sz="0" w:space="0" w:color="auto" w:frame="1"/>
        </w:rPr>
        <w:t>permisionario</w:t>
      </w:r>
      <w:r w:rsidRPr="008C009D">
        <w:rPr>
          <w:rStyle w:val="xcontentpasted0"/>
          <w:i/>
          <w:iCs/>
          <w:color w:val="000000"/>
          <w:sz w:val="22"/>
          <w:szCs w:val="22"/>
          <w:bdr w:val="none" w:sz="0" w:space="0" w:color="auto" w:frame="1"/>
        </w:rPr>
        <w:t xml:space="preserve">, y con dicho status además, se encuentra obligado a respetar cada una de las obligaciones que le asiste, siendo precisamente una de éstas, la de mantenerse inscrito y al día con sus obligaciones obrero-patronales con la CCSS, durante </w:t>
      </w:r>
      <w:r w:rsidRPr="001F0BC9">
        <w:rPr>
          <w:rStyle w:val="xcontentpasted0"/>
          <w:b/>
          <w:bCs/>
          <w:i/>
          <w:iCs/>
          <w:color w:val="000000"/>
          <w:sz w:val="22"/>
          <w:szCs w:val="22"/>
          <w:u w:val="single"/>
          <w:bdr w:val="none" w:sz="0" w:space="0" w:color="auto" w:frame="1"/>
        </w:rPr>
        <w:t>TODO</w:t>
      </w:r>
      <w:r w:rsidRPr="008C009D">
        <w:rPr>
          <w:rStyle w:val="xcontentpasted0"/>
          <w:i/>
          <w:iCs/>
          <w:color w:val="000000"/>
          <w:sz w:val="22"/>
          <w:szCs w:val="22"/>
          <w:bdr w:val="none" w:sz="0" w:space="0" w:color="auto" w:frame="1"/>
        </w:rPr>
        <w:t xml:space="preserve"> el período o plazo en que se le autorice mediante la figura del permiso, concesión o renovación del derecho de una concesión.</w:t>
      </w:r>
    </w:p>
    <w:p w14:paraId="3B1885E8" w14:textId="77777777" w:rsidR="001F0BC9" w:rsidRDefault="001F0BC9" w:rsidP="00737468">
      <w:pPr>
        <w:pStyle w:val="xmsonormal"/>
        <w:shd w:val="clear" w:color="auto" w:fill="FFFFFF"/>
        <w:spacing w:before="0" w:beforeAutospacing="0" w:after="0" w:afterAutospacing="0"/>
        <w:ind w:left="567" w:right="567"/>
        <w:jc w:val="both"/>
        <w:rPr>
          <w:rStyle w:val="xcontentpasted0"/>
          <w:i/>
          <w:iCs/>
          <w:color w:val="000000"/>
          <w:sz w:val="22"/>
          <w:szCs w:val="22"/>
          <w:bdr w:val="none" w:sz="0" w:space="0" w:color="auto" w:frame="1"/>
        </w:rPr>
      </w:pPr>
    </w:p>
    <w:p w14:paraId="2429A5B8" w14:textId="053E1E2E" w:rsidR="008C009D" w:rsidRPr="008C009D" w:rsidRDefault="008C009D" w:rsidP="00737468">
      <w:pPr>
        <w:pStyle w:val="xmsonormal"/>
        <w:shd w:val="clear" w:color="auto" w:fill="FFFFFF"/>
        <w:spacing w:before="0" w:beforeAutospacing="0" w:after="0" w:afterAutospacing="0"/>
        <w:ind w:left="567" w:right="567"/>
        <w:jc w:val="both"/>
        <w:rPr>
          <w:rFonts w:ascii="Calibri" w:hAnsi="Calibri" w:cs="Calibri"/>
          <w:i/>
          <w:iCs/>
          <w:color w:val="000000"/>
          <w:sz w:val="22"/>
          <w:szCs w:val="22"/>
        </w:rPr>
      </w:pPr>
      <w:r w:rsidRPr="008C009D">
        <w:rPr>
          <w:rStyle w:val="xcontentpasted0"/>
          <w:i/>
          <w:iCs/>
          <w:color w:val="000000"/>
          <w:sz w:val="22"/>
          <w:szCs w:val="22"/>
          <w:bdr w:val="none" w:sz="0" w:space="0" w:color="auto" w:frame="1"/>
        </w:rPr>
        <w:t xml:space="preserve">Por consiguiente, el estado de morosidad con la CCSS impide no solo renovar el derecho de concesión y su consecuente refrendo, sino que se constituye en una </w:t>
      </w:r>
      <w:r w:rsidRPr="001F0BC9">
        <w:rPr>
          <w:rStyle w:val="xcontentpasted0"/>
          <w:b/>
          <w:bCs/>
          <w:i/>
          <w:iCs/>
          <w:color w:val="000000"/>
          <w:sz w:val="22"/>
          <w:szCs w:val="22"/>
          <w:u w:val="single"/>
          <w:bdr w:val="none" w:sz="0" w:space="0" w:color="auto" w:frame="1"/>
        </w:rPr>
        <w:t xml:space="preserve">causal </w:t>
      </w:r>
      <w:r w:rsidRPr="008C009D">
        <w:rPr>
          <w:rStyle w:val="xcontentpasted0"/>
          <w:i/>
          <w:iCs/>
          <w:color w:val="000000"/>
          <w:sz w:val="22"/>
          <w:szCs w:val="22"/>
          <w:bdr w:val="none" w:sz="0" w:space="0" w:color="auto" w:frame="1"/>
        </w:rPr>
        <w:t>para cancelar el permiso que ostenta al no ser concesionario, al amparo claro está, de las garantías constitucionales del debido proceso y derecho de defensa, mediante el procedimiento administrativo pertinente, siendo de reserva absoluta de la Junta Directiva del CTP determinar la instauración del mismo.</w:t>
      </w:r>
    </w:p>
    <w:p w14:paraId="455DAB4D" w14:textId="77777777" w:rsidR="001F0BC9" w:rsidRDefault="001F0BC9" w:rsidP="00737468">
      <w:pPr>
        <w:pStyle w:val="xmsonormal"/>
        <w:shd w:val="clear" w:color="auto" w:fill="FFFFFF"/>
        <w:spacing w:before="0" w:beforeAutospacing="0" w:after="0" w:afterAutospacing="0"/>
        <w:ind w:left="567" w:right="567"/>
        <w:jc w:val="both"/>
        <w:rPr>
          <w:rStyle w:val="xcontentpasted0"/>
          <w:i/>
          <w:iCs/>
          <w:color w:val="000000"/>
          <w:sz w:val="22"/>
          <w:szCs w:val="22"/>
          <w:bdr w:val="none" w:sz="0" w:space="0" w:color="auto" w:frame="1"/>
        </w:rPr>
      </w:pPr>
    </w:p>
    <w:p w14:paraId="6CC73C30" w14:textId="75662309" w:rsidR="008C009D" w:rsidRPr="008C009D" w:rsidRDefault="008C009D" w:rsidP="00737468">
      <w:pPr>
        <w:pStyle w:val="xmsonormal"/>
        <w:shd w:val="clear" w:color="auto" w:fill="FFFFFF"/>
        <w:spacing w:before="0" w:beforeAutospacing="0" w:after="0" w:afterAutospacing="0"/>
        <w:ind w:left="567" w:right="567"/>
        <w:jc w:val="both"/>
        <w:rPr>
          <w:rFonts w:ascii="Calibri" w:hAnsi="Calibri" w:cs="Calibri"/>
          <w:i/>
          <w:iCs/>
          <w:color w:val="000000"/>
          <w:sz w:val="22"/>
          <w:szCs w:val="22"/>
        </w:rPr>
      </w:pPr>
      <w:r w:rsidRPr="008C009D">
        <w:rPr>
          <w:rStyle w:val="xcontentpasted0"/>
          <w:i/>
          <w:iCs/>
          <w:color w:val="000000"/>
          <w:sz w:val="22"/>
          <w:szCs w:val="22"/>
          <w:bdr w:val="none" w:sz="0" w:space="0" w:color="auto" w:frame="1"/>
        </w:rPr>
        <w:t xml:space="preserve">Sobre dicho tópico, tenemos que la configuración del servicio público de transporte remunerado de personas, consiste en una prestación indirecta del servicio, ya que el Estado delega su gestión en particulares, sin que lo preste en forma directa, una gestión indirecta que puede consistir en una concesión o bien, en un permiso. En dicho sentido, debe tenerse claro, que la concesión es la regla tratándose del servicio público regular, en tanto que para los servicios no regulares se ha autorizado la emisión de permisos, tal como se deriva de los artículos 3 y 25 de la Ley No. 3503, ya que la concesión para </w:t>
      </w:r>
      <w:r w:rsidRPr="008C009D">
        <w:rPr>
          <w:rStyle w:val="xcontentpasted0"/>
          <w:i/>
          <w:iCs/>
          <w:color w:val="000000"/>
          <w:sz w:val="22"/>
          <w:szCs w:val="22"/>
          <w:bdr w:val="none" w:sz="0" w:space="0" w:color="auto" w:frame="1"/>
        </w:rPr>
        <w:lastRenderedPageBreak/>
        <w:t xml:space="preserve">explotar las líneas de transporte requiere </w:t>
      </w:r>
      <w:r w:rsidRPr="001F0BC9">
        <w:rPr>
          <w:rStyle w:val="xcontentpasted0"/>
          <w:b/>
          <w:bCs/>
          <w:i/>
          <w:iCs/>
          <w:color w:val="000000"/>
          <w:sz w:val="22"/>
          <w:szCs w:val="22"/>
          <w:bdr w:val="none" w:sz="0" w:space="0" w:color="auto" w:frame="1"/>
        </w:rPr>
        <w:t>licitación (artículo 4)</w:t>
      </w:r>
      <w:r w:rsidRPr="008C009D">
        <w:rPr>
          <w:rStyle w:val="xcontentpasted0"/>
          <w:i/>
          <w:iCs/>
          <w:color w:val="000000"/>
          <w:sz w:val="22"/>
          <w:szCs w:val="22"/>
          <w:bdr w:val="none" w:sz="0" w:space="0" w:color="auto" w:frame="1"/>
        </w:rPr>
        <w:t xml:space="preserve"> en los términos en que dispone la Ley, siendo relevante reiterar que el permiso solo es autorizado de manera excepcional, mientras se preparan y resuelven los </w:t>
      </w:r>
      <w:r w:rsidRPr="001F0BC9">
        <w:rPr>
          <w:rStyle w:val="xcontentpasted0"/>
          <w:b/>
          <w:bCs/>
          <w:i/>
          <w:iCs/>
          <w:color w:val="000000"/>
          <w:sz w:val="22"/>
          <w:szCs w:val="22"/>
          <w:bdr w:val="none" w:sz="0" w:space="0" w:color="auto" w:frame="1"/>
        </w:rPr>
        <w:t>procesos de licitación necesarios para otorgar las concesiones</w:t>
      </w:r>
      <w:r w:rsidRPr="008C009D">
        <w:rPr>
          <w:rStyle w:val="xcontentpasted0"/>
          <w:i/>
          <w:iCs/>
          <w:color w:val="000000"/>
          <w:sz w:val="22"/>
          <w:szCs w:val="22"/>
          <w:bdr w:val="none" w:sz="0" w:space="0" w:color="auto" w:frame="1"/>
        </w:rPr>
        <w:t xml:space="preserve"> y entran en operación los concesionarios, según lo dispone el artículo 25 de la Ley No. 3503, y en tal sentido se interpreta tal y como lo ha manifestado la Procuraduría General que se entiende que dicha normativa tiene como objeto garantizar la </w:t>
      </w:r>
      <w:r w:rsidRPr="001F0BC9">
        <w:rPr>
          <w:rStyle w:val="xcontentpasted0"/>
          <w:i/>
          <w:iCs/>
          <w:color w:val="000000"/>
          <w:sz w:val="22"/>
          <w:szCs w:val="22"/>
          <w:u w:val="single"/>
          <w:bdr w:val="none" w:sz="0" w:space="0" w:color="auto" w:frame="1"/>
        </w:rPr>
        <w:t>continuidad en la prestación del servicio</w:t>
      </w:r>
      <w:r w:rsidRPr="008C009D">
        <w:rPr>
          <w:rStyle w:val="xcontentpasted0"/>
          <w:i/>
          <w:iCs/>
          <w:color w:val="000000"/>
          <w:sz w:val="22"/>
          <w:szCs w:val="22"/>
          <w:bdr w:val="none" w:sz="0" w:space="0" w:color="auto" w:frame="1"/>
        </w:rPr>
        <w:t xml:space="preserve">, lo que posibilitaría un permiso excepcional mientras se concretan las concesiones o sus renovaciones a través del mecanismo legal por excelencia, cual es, la </w:t>
      </w:r>
      <w:r w:rsidRPr="001F0BC9">
        <w:rPr>
          <w:rStyle w:val="xcontentpasted0"/>
          <w:b/>
          <w:bCs/>
          <w:i/>
          <w:iCs/>
          <w:color w:val="000000"/>
          <w:sz w:val="22"/>
          <w:szCs w:val="22"/>
          <w:u w:val="single"/>
          <w:bdr w:val="none" w:sz="0" w:space="0" w:color="auto" w:frame="1"/>
        </w:rPr>
        <w:t>licitación pública</w:t>
      </w:r>
      <w:r w:rsidRPr="008C009D">
        <w:rPr>
          <w:rStyle w:val="xcontentpasted0"/>
          <w:i/>
          <w:iCs/>
          <w:color w:val="000000"/>
          <w:sz w:val="22"/>
          <w:szCs w:val="22"/>
          <w:bdr w:val="none" w:sz="0" w:space="0" w:color="auto" w:frame="1"/>
        </w:rPr>
        <w:t>.(…)”</w:t>
      </w:r>
    </w:p>
    <w:p w14:paraId="325CEE0E" w14:textId="77777777" w:rsidR="008C009D" w:rsidRPr="008C009D" w:rsidRDefault="008C009D" w:rsidP="008C009D">
      <w:pPr>
        <w:rPr>
          <w:i/>
          <w:iCs/>
        </w:rPr>
      </w:pPr>
    </w:p>
    <w:p w14:paraId="5104780F" w14:textId="3BBDE18F" w:rsidR="00CF2734" w:rsidRDefault="00732724" w:rsidP="00200470">
      <w:pPr>
        <w:pStyle w:val="Default"/>
        <w:spacing w:line="276" w:lineRule="auto"/>
        <w:jc w:val="both"/>
        <w:rPr>
          <w:rFonts w:ascii="Times New Roman" w:hAnsi="Times New Roman" w:cs="Times New Roman"/>
          <w:color w:val="000000" w:themeColor="text1"/>
          <w:lang w:val="es-ES" w:eastAsia="es-CR"/>
        </w:rPr>
      </w:pPr>
      <w:r w:rsidRPr="00732724">
        <w:rPr>
          <w:rFonts w:ascii="Times New Roman" w:hAnsi="Times New Roman" w:cs="Times New Roman"/>
          <w:color w:val="000000" w:themeColor="text1"/>
          <w:lang w:val="es-ES" w:eastAsia="es-CR"/>
        </w:rPr>
        <w:t xml:space="preserve">Es </w:t>
      </w:r>
      <w:r w:rsidR="00CF2734" w:rsidRPr="00732724">
        <w:rPr>
          <w:rFonts w:ascii="Times New Roman" w:hAnsi="Times New Roman" w:cs="Times New Roman"/>
          <w:color w:val="000000" w:themeColor="text1"/>
          <w:lang w:val="es-ES" w:eastAsia="es-CR"/>
        </w:rPr>
        <w:t xml:space="preserve">importante </w:t>
      </w:r>
      <w:r w:rsidRPr="00732724">
        <w:rPr>
          <w:rFonts w:ascii="Times New Roman" w:hAnsi="Times New Roman" w:cs="Times New Roman"/>
          <w:color w:val="000000" w:themeColor="text1"/>
          <w:lang w:val="es-ES" w:eastAsia="es-CR"/>
        </w:rPr>
        <w:t>señalar</w:t>
      </w:r>
      <w:r w:rsidR="00CF2734" w:rsidRPr="00732724">
        <w:rPr>
          <w:rFonts w:ascii="Times New Roman" w:hAnsi="Times New Roman" w:cs="Times New Roman"/>
          <w:color w:val="000000" w:themeColor="text1"/>
          <w:lang w:val="es-ES" w:eastAsia="es-CR"/>
        </w:rPr>
        <w:t xml:space="preserve"> que, tal y como se tiene probado en el Hecho 3.1</w:t>
      </w:r>
      <w:r w:rsidRPr="00732724">
        <w:rPr>
          <w:rFonts w:ascii="Times New Roman" w:hAnsi="Times New Roman" w:cs="Times New Roman"/>
          <w:color w:val="000000" w:themeColor="text1"/>
          <w:lang w:val="es-ES" w:eastAsia="es-CR"/>
        </w:rPr>
        <w:t>5</w:t>
      </w:r>
      <w:r w:rsidR="00CF2734" w:rsidRPr="00732724">
        <w:rPr>
          <w:rFonts w:ascii="Times New Roman" w:hAnsi="Times New Roman" w:cs="Times New Roman"/>
          <w:color w:val="000000" w:themeColor="text1"/>
          <w:lang w:val="es-ES" w:eastAsia="es-CR"/>
        </w:rPr>
        <w:t xml:space="preserve"> de la presente resolución, </w:t>
      </w:r>
      <w:r w:rsidRPr="00732724">
        <w:rPr>
          <w:rFonts w:ascii="Times New Roman" w:hAnsi="Times New Roman" w:cs="Times New Roman"/>
        </w:rPr>
        <w:t>mediante el Voto No. 231-2023 de las 16:30 horas del 09 de mayo de 2023,</w:t>
      </w:r>
      <w:r w:rsidRPr="00DC09B4">
        <w:rPr>
          <w:rFonts w:ascii="Times New Roman" w:hAnsi="Times New Roman" w:cs="Times New Roman"/>
        </w:rPr>
        <w:t xml:space="preserve"> dictado dentro del Expediente Judicial No. 23-002242-</w:t>
      </w:r>
      <w:r w:rsidR="00B86A3D">
        <w:rPr>
          <w:rFonts w:ascii="Times New Roman" w:hAnsi="Times New Roman" w:cs="Times New Roman"/>
        </w:rPr>
        <w:t>1027</w:t>
      </w:r>
      <w:r w:rsidRPr="00DC09B4">
        <w:rPr>
          <w:rFonts w:ascii="Times New Roman" w:hAnsi="Times New Roman" w:cs="Times New Roman"/>
        </w:rPr>
        <w:t xml:space="preserve">-CA, el Tribunal Contencioso Administrativo, resuelve la Medida Cautelar ante Causam interpuesta en dicha sede, por parte de </w:t>
      </w:r>
      <w:r w:rsidR="006B5444">
        <w:rPr>
          <w:rFonts w:ascii="Times New Roman" w:hAnsi="Times New Roman" w:cs="Times New Roman"/>
        </w:rPr>
        <w:t>EA</w:t>
      </w:r>
      <w:r w:rsidRPr="00DC09B4">
        <w:rPr>
          <w:rFonts w:ascii="Times New Roman" w:hAnsi="Times New Roman" w:cs="Times New Roman"/>
        </w:rPr>
        <w:t xml:space="preserve"> Limitada, a efecto de suspender los efectos del </w:t>
      </w:r>
      <w:r w:rsidRPr="00AB25B6">
        <w:rPr>
          <w:rFonts w:ascii="Times New Roman" w:hAnsi="Times New Roman" w:cs="Times New Roman"/>
        </w:rPr>
        <w:t xml:space="preserve">Artículo 7.18 de la Sesión Ordinaria No. 13-2023 del 29 de marzo de 2023, y dispuso declarar </w:t>
      </w:r>
      <w:r w:rsidRPr="00AB25B6">
        <w:rPr>
          <w:rFonts w:ascii="Times New Roman" w:hAnsi="Times New Roman" w:cs="Times New Roman"/>
          <w:u w:val="single"/>
        </w:rPr>
        <w:t>sin lugar</w:t>
      </w:r>
      <w:r w:rsidRPr="00AB25B6">
        <w:rPr>
          <w:rFonts w:ascii="Times New Roman" w:hAnsi="Times New Roman" w:cs="Times New Roman"/>
        </w:rPr>
        <w:t xml:space="preserve"> la tutela cautelar opuesta, y dejar sin efecto la medida cautelar pr</w:t>
      </w:r>
      <w:r w:rsidRPr="00DC09B4">
        <w:rPr>
          <w:rFonts w:ascii="Times New Roman" w:hAnsi="Times New Roman" w:cs="Times New Roman"/>
        </w:rPr>
        <w:t>ovisionalísima ordenada mediante la Resolución de las 16:10 horas del 26 de abril de 2023.</w:t>
      </w:r>
    </w:p>
    <w:p w14:paraId="7D9F7DB0" w14:textId="77777777" w:rsidR="00732724" w:rsidRDefault="00732724" w:rsidP="00200470">
      <w:pPr>
        <w:pStyle w:val="Default"/>
        <w:spacing w:line="276" w:lineRule="auto"/>
        <w:jc w:val="both"/>
        <w:rPr>
          <w:rFonts w:ascii="Times New Roman" w:hAnsi="Times New Roman" w:cs="Times New Roman"/>
        </w:rPr>
      </w:pPr>
    </w:p>
    <w:p w14:paraId="337EABF8" w14:textId="68212ED8" w:rsidR="00CF2734" w:rsidRPr="00BE48D3" w:rsidRDefault="00CF2734" w:rsidP="00200470">
      <w:pPr>
        <w:pStyle w:val="Default"/>
        <w:spacing w:line="276" w:lineRule="auto"/>
        <w:jc w:val="both"/>
        <w:rPr>
          <w:rFonts w:ascii="Times New Roman" w:hAnsi="Times New Roman" w:cs="Times New Roman"/>
        </w:rPr>
      </w:pPr>
      <w:r w:rsidRPr="00BE48D3">
        <w:rPr>
          <w:rFonts w:ascii="Times New Roman" w:hAnsi="Times New Roman" w:cs="Times New Roman"/>
        </w:rPr>
        <w:t xml:space="preserve">En el </w:t>
      </w:r>
      <w:r w:rsidR="00BC257A" w:rsidRPr="00BE48D3">
        <w:rPr>
          <w:rFonts w:ascii="Times New Roman" w:hAnsi="Times New Roman" w:cs="Times New Roman"/>
        </w:rPr>
        <w:t xml:space="preserve">citado </w:t>
      </w:r>
      <w:r w:rsidRPr="00BE48D3">
        <w:rPr>
          <w:rFonts w:ascii="Times New Roman" w:hAnsi="Times New Roman" w:cs="Times New Roman"/>
        </w:rPr>
        <w:t>Voto, el Tribunal Contencioso Administrativo y Civil de Hacienda, precisa que en la valoración de los intereses en juego, debe también valorarse la condición de morosidad del petente de la medida, toda vez que es de interés público que los patronos se encuentren al día con sus obligaciones con la Seguridad Social, en virtud de que los recursos que la Caja Costarricense de Seguridad Social recibe por medio de esos aportes, se requieren para brindar el servicio público de salud a los habitantes de la República.</w:t>
      </w:r>
    </w:p>
    <w:p w14:paraId="1D981EBD" w14:textId="77777777" w:rsidR="00CF2734" w:rsidRPr="00A5084A" w:rsidRDefault="00CF2734" w:rsidP="00200470">
      <w:pPr>
        <w:pStyle w:val="Default"/>
        <w:spacing w:line="276" w:lineRule="auto"/>
        <w:jc w:val="both"/>
        <w:rPr>
          <w:rFonts w:ascii="Times New Roman" w:hAnsi="Times New Roman" w:cs="Times New Roman"/>
          <w:highlight w:val="green"/>
        </w:rPr>
      </w:pPr>
    </w:p>
    <w:p w14:paraId="6FE003BC" w14:textId="3908E71F" w:rsidR="00CF2734" w:rsidRPr="00737468" w:rsidRDefault="00737468" w:rsidP="00CF2734">
      <w:pPr>
        <w:pStyle w:val="Default"/>
        <w:ind w:left="567" w:right="567"/>
        <w:jc w:val="both"/>
        <w:rPr>
          <w:rFonts w:ascii="Times New Roman" w:hAnsi="Times New Roman" w:cs="Times New Roman"/>
          <w:i/>
          <w:iCs/>
          <w:sz w:val="22"/>
          <w:szCs w:val="22"/>
        </w:rPr>
      </w:pPr>
      <w:r w:rsidRPr="00737468">
        <w:rPr>
          <w:rFonts w:ascii="Times New Roman" w:hAnsi="Times New Roman" w:cs="Times New Roman"/>
          <w:i/>
          <w:iCs/>
          <w:sz w:val="22"/>
          <w:szCs w:val="22"/>
        </w:rPr>
        <w:t>“(…) Por otra parte, no debe pasarse por alto que la decisión de la Junta directiva del CTP de declarar la cancelación del permiso se estaría sustentando en el incumplimiento de las cargas sociales a favor del seguro social. Más allá si la empresa actora mantiene o no en la actualidad la condición de morosidad, e incluso aun reconociendo que las deudas de las empresas con la CCSS es un problema generalizado, debe indicarse que esta situación moratoria eventualmente justificaría la adopción de la decisión administrativa, toda vez que los intereses público asociados a la tutela de los fondos públicos se ven comprometidos, ya que resulta ser insoslayable el hecho que los fondos destinados al seguro social se nutren principalmente de los montos que recauda que la institución, de manera que el incumplimiento en este tipo de cargas repercute en el servicio público que brinda esa entidad autónomas gubernamental (…)”</w:t>
      </w:r>
    </w:p>
    <w:p w14:paraId="319DB9E9" w14:textId="7FAC4EEB" w:rsidR="00163C7C" w:rsidRDefault="00163C7C">
      <w:pPr>
        <w:rPr>
          <w:rFonts w:ascii="Times New Roman" w:hAnsi="Times New Roman" w:cs="Times New Roman"/>
          <w:b/>
          <w:color w:val="000000" w:themeColor="text1"/>
          <w:sz w:val="24"/>
          <w:szCs w:val="24"/>
        </w:rPr>
      </w:pPr>
    </w:p>
    <w:p w14:paraId="3324C9C5" w14:textId="100A77D4" w:rsidR="00E84205" w:rsidRPr="00E84205" w:rsidRDefault="00C64C39" w:rsidP="00284024">
      <w:pPr>
        <w:pStyle w:val="Style9"/>
        <w:numPr>
          <w:ilvl w:val="0"/>
          <w:numId w:val="13"/>
        </w:numPr>
        <w:tabs>
          <w:tab w:val="left" w:pos="426"/>
        </w:tabs>
        <w:kinsoku w:val="0"/>
        <w:autoSpaceDE/>
        <w:spacing w:before="0" w:line="276" w:lineRule="auto"/>
        <w:ind w:right="0"/>
        <w:rPr>
          <w:color w:val="000000" w:themeColor="text1"/>
          <w:sz w:val="24"/>
          <w:szCs w:val="24"/>
          <w:lang w:val="es-CR"/>
        </w:rPr>
      </w:pPr>
      <w:r w:rsidRPr="002B37E2">
        <w:rPr>
          <w:b/>
          <w:bCs/>
          <w:color w:val="000000" w:themeColor="text1"/>
          <w:spacing w:val="8"/>
          <w:sz w:val="24"/>
          <w:szCs w:val="24"/>
          <w:lang w:val="es-CR"/>
        </w:rPr>
        <w:t xml:space="preserve">SOBRE LA NULIDAD. </w:t>
      </w:r>
    </w:p>
    <w:p w14:paraId="5CBDC21E" w14:textId="77777777" w:rsidR="00737468" w:rsidRDefault="00737468" w:rsidP="00737468">
      <w:pPr>
        <w:pStyle w:val="Style9"/>
        <w:tabs>
          <w:tab w:val="left" w:pos="426"/>
        </w:tabs>
        <w:kinsoku w:val="0"/>
        <w:spacing w:before="0" w:line="276" w:lineRule="auto"/>
        <w:ind w:right="0"/>
        <w:rPr>
          <w:color w:val="000000" w:themeColor="text1"/>
          <w:sz w:val="24"/>
          <w:szCs w:val="24"/>
          <w:lang w:val="es-CR"/>
        </w:rPr>
      </w:pPr>
    </w:p>
    <w:p w14:paraId="4873232A" w14:textId="434F8568" w:rsidR="00D014A3" w:rsidRPr="00D014A3" w:rsidRDefault="00D014A3" w:rsidP="000C197B">
      <w:pPr>
        <w:pStyle w:val="Style9"/>
        <w:tabs>
          <w:tab w:val="left" w:pos="426"/>
        </w:tabs>
        <w:kinsoku w:val="0"/>
        <w:spacing w:before="0" w:line="276" w:lineRule="auto"/>
        <w:ind w:right="0"/>
        <w:rPr>
          <w:color w:val="000000" w:themeColor="text1"/>
          <w:sz w:val="24"/>
          <w:szCs w:val="24"/>
          <w:lang w:val="es-CR"/>
        </w:rPr>
      </w:pPr>
      <w:r w:rsidRPr="00D014A3">
        <w:rPr>
          <w:color w:val="000000" w:themeColor="text1"/>
          <w:sz w:val="24"/>
          <w:szCs w:val="24"/>
          <w:lang w:val="es-CR"/>
        </w:rPr>
        <w:t>Alega l</w:t>
      </w:r>
      <w:r w:rsidR="00737468">
        <w:rPr>
          <w:color w:val="000000" w:themeColor="text1"/>
          <w:sz w:val="24"/>
          <w:szCs w:val="24"/>
          <w:lang w:val="es-CR"/>
        </w:rPr>
        <w:t>a</w:t>
      </w:r>
      <w:r w:rsidRPr="00D014A3">
        <w:rPr>
          <w:color w:val="000000" w:themeColor="text1"/>
          <w:sz w:val="24"/>
          <w:szCs w:val="24"/>
          <w:lang w:val="es-CR"/>
        </w:rPr>
        <w:t xml:space="preserve"> recurrente, que existe nulidad del acto administrativo impugnado, al habérsele violentado el debido proceso, ya que por medio del artículo 3.2 de la Sesión Ordinaria 11-2023 de 15 de marzo de 2023 se abre un nuevo procedimiento sumario, ante el supuesto cierre del que aquí se objeta, pues alega que el proceso no ha finalizado y tampoco ha sido </w:t>
      </w:r>
      <w:r w:rsidRPr="00D014A3">
        <w:rPr>
          <w:color w:val="000000" w:themeColor="text1"/>
          <w:sz w:val="24"/>
          <w:szCs w:val="24"/>
          <w:lang w:val="es-CR"/>
        </w:rPr>
        <w:lastRenderedPageBreak/>
        <w:t>resuelto, lo que en resumen constituye otra causal de nulidad.</w:t>
      </w:r>
    </w:p>
    <w:p w14:paraId="2D277287" w14:textId="77777777" w:rsidR="00737468" w:rsidRDefault="00737468" w:rsidP="000C197B">
      <w:pPr>
        <w:pStyle w:val="Style9"/>
        <w:tabs>
          <w:tab w:val="left" w:pos="426"/>
        </w:tabs>
        <w:kinsoku w:val="0"/>
        <w:spacing w:before="0" w:line="276" w:lineRule="auto"/>
        <w:ind w:right="0"/>
        <w:rPr>
          <w:color w:val="000000" w:themeColor="text1"/>
          <w:sz w:val="24"/>
          <w:szCs w:val="24"/>
          <w:lang w:val="es-CR"/>
        </w:rPr>
      </w:pPr>
    </w:p>
    <w:p w14:paraId="64C8826E" w14:textId="1D5E8305" w:rsidR="00D014A3" w:rsidRPr="00D014A3" w:rsidRDefault="00D014A3" w:rsidP="000C197B">
      <w:pPr>
        <w:pStyle w:val="Style9"/>
        <w:tabs>
          <w:tab w:val="left" w:pos="426"/>
        </w:tabs>
        <w:kinsoku w:val="0"/>
        <w:spacing w:before="0" w:line="276" w:lineRule="auto"/>
        <w:ind w:right="0"/>
        <w:rPr>
          <w:color w:val="000000" w:themeColor="text1"/>
          <w:sz w:val="24"/>
          <w:szCs w:val="24"/>
          <w:lang w:val="es-CR"/>
        </w:rPr>
      </w:pPr>
      <w:r w:rsidRPr="00D014A3">
        <w:rPr>
          <w:color w:val="000000" w:themeColor="text1"/>
          <w:sz w:val="24"/>
          <w:szCs w:val="24"/>
          <w:lang w:val="es-CR"/>
        </w:rPr>
        <w:t>A</w:t>
      </w:r>
      <w:r>
        <w:rPr>
          <w:color w:val="000000" w:themeColor="text1"/>
          <w:sz w:val="24"/>
          <w:szCs w:val="24"/>
          <w:lang w:val="es-CR"/>
        </w:rPr>
        <w:t>rgumenta</w:t>
      </w:r>
      <w:r w:rsidRPr="00D014A3">
        <w:rPr>
          <w:color w:val="000000" w:themeColor="text1"/>
          <w:sz w:val="24"/>
          <w:szCs w:val="24"/>
          <w:lang w:val="es-CR"/>
        </w:rPr>
        <w:t xml:space="preserve"> violación al principio de proporcionalidad y razonabilidad, pues si bien es cierto ha tenido atrasos con sus obligaciones con la C</w:t>
      </w:r>
      <w:r w:rsidR="00AB25B6">
        <w:rPr>
          <w:color w:val="000000" w:themeColor="text1"/>
          <w:sz w:val="24"/>
          <w:szCs w:val="24"/>
          <w:lang w:val="es-CR"/>
        </w:rPr>
        <w:t xml:space="preserve">aja </w:t>
      </w:r>
      <w:r w:rsidRPr="00D014A3">
        <w:rPr>
          <w:color w:val="000000" w:themeColor="text1"/>
          <w:sz w:val="24"/>
          <w:szCs w:val="24"/>
          <w:lang w:val="es-CR"/>
        </w:rPr>
        <w:t>C</w:t>
      </w:r>
      <w:r w:rsidR="00AB25B6">
        <w:rPr>
          <w:color w:val="000000" w:themeColor="text1"/>
          <w:sz w:val="24"/>
          <w:szCs w:val="24"/>
          <w:lang w:val="es-CR"/>
        </w:rPr>
        <w:t xml:space="preserve">ostarricense de </w:t>
      </w:r>
      <w:r w:rsidRPr="00D014A3">
        <w:rPr>
          <w:color w:val="000000" w:themeColor="text1"/>
          <w:sz w:val="24"/>
          <w:szCs w:val="24"/>
          <w:lang w:val="es-CR"/>
        </w:rPr>
        <w:t>S</w:t>
      </w:r>
      <w:r w:rsidR="00AB25B6">
        <w:rPr>
          <w:color w:val="000000" w:themeColor="text1"/>
          <w:sz w:val="24"/>
          <w:szCs w:val="24"/>
          <w:lang w:val="es-CR"/>
        </w:rPr>
        <w:t xml:space="preserve">eguro </w:t>
      </w:r>
      <w:r w:rsidRPr="00D014A3">
        <w:rPr>
          <w:color w:val="000000" w:themeColor="text1"/>
          <w:sz w:val="24"/>
          <w:szCs w:val="24"/>
          <w:lang w:val="es-CR"/>
        </w:rPr>
        <w:t>S</w:t>
      </w:r>
      <w:r w:rsidR="00AB25B6">
        <w:rPr>
          <w:color w:val="000000" w:themeColor="text1"/>
          <w:sz w:val="24"/>
          <w:szCs w:val="24"/>
          <w:lang w:val="es-CR"/>
        </w:rPr>
        <w:t>ocial</w:t>
      </w:r>
      <w:r w:rsidRPr="00D014A3">
        <w:rPr>
          <w:color w:val="000000" w:themeColor="text1"/>
          <w:sz w:val="24"/>
          <w:szCs w:val="24"/>
          <w:lang w:val="es-CR"/>
        </w:rPr>
        <w:t xml:space="preserve">, no es cierto que haya sido durante todo el período contractual, lo que constituye un hecho falso que vicia la motivación del acto administrativo, ni tampoco hay evidencia alguna en el expediente de tal condición. Agrega la recurrente que con el Decreto Legislativo No. 10232 </w:t>
      </w:r>
      <w:r w:rsidRPr="000C197B">
        <w:rPr>
          <w:i/>
          <w:iCs/>
          <w:color w:val="000000" w:themeColor="text1"/>
          <w:sz w:val="24"/>
          <w:szCs w:val="24"/>
          <w:lang w:val="es-CR"/>
        </w:rPr>
        <w:t xml:space="preserve">“Ley de </w:t>
      </w:r>
      <w:r w:rsidR="000C197B" w:rsidRPr="000C197B">
        <w:rPr>
          <w:i/>
          <w:iCs/>
          <w:color w:val="000000" w:themeColor="text1"/>
          <w:sz w:val="24"/>
          <w:szCs w:val="24"/>
          <w:lang w:val="es-CR"/>
        </w:rPr>
        <w:t xml:space="preserve">Autorización </w:t>
      </w:r>
      <w:r w:rsidRPr="000C197B">
        <w:rPr>
          <w:i/>
          <w:iCs/>
          <w:color w:val="000000" w:themeColor="text1"/>
          <w:sz w:val="24"/>
          <w:szCs w:val="24"/>
          <w:lang w:val="es-CR"/>
        </w:rPr>
        <w:t xml:space="preserve">y </w:t>
      </w:r>
      <w:r w:rsidR="000C197B" w:rsidRPr="000C197B">
        <w:rPr>
          <w:i/>
          <w:iCs/>
          <w:color w:val="000000" w:themeColor="text1"/>
          <w:sz w:val="24"/>
          <w:szCs w:val="24"/>
          <w:lang w:val="es-CR"/>
        </w:rPr>
        <w:t xml:space="preserve">Condonación </w:t>
      </w:r>
      <w:r w:rsidRPr="000C197B">
        <w:rPr>
          <w:i/>
          <w:iCs/>
          <w:color w:val="000000" w:themeColor="text1"/>
          <w:sz w:val="24"/>
          <w:szCs w:val="24"/>
          <w:lang w:val="es-CR"/>
        </w:rPr>
        <w:t>para la formalización y recaudación de las cargas sociales</w:t>
      </w:r>
      <w:r w:rsidR="000C197B">
        <w:rPr>
          <w:i/>
          <w:iCs/>
          <w:color w:val="000000" w:themeColor="text1"/>
          <w:sz w:val="24"/>
          <w:szCs w:val="24"/>
          <w:lang w:val="es-CR"/>
        </w:rPr>
        <w:t>”</w:t>
      </w:r>
      <w:r w:rsidRPr="00D014A3">
        <w:rPr>
          <w:color w:val="000000" w:themeColor="text1"/>
          <w:sz w:val="24"/>
          <w:szCs w:val="24"/>
          <w:lang w:val="es-CR"/>
        </w:rPr>
        <w:t>, que se tuvo la oportunidad de regularizar su condición ante la inflexibilidad de las rígidas reglas pandémicas que imperaban en ese momento.</w:t>
      </w:r>
    </w:p>
    <w:p w14:paraId="4AB16596" w14:textId="77777777" w:rsidR="000C197B" w:rsidRDefault="000C197B" w:rsidP="000C197B">
      <w:pPr>
        <w:pStyle w:val="Style9"/>
        <w:tabs>
          <w:tab w:val="left" w:pos="426"/>
        </w:tabs>
        <w:kinsoku w:val="0"/>
        <w:spacing w:before="0" w:line="276" w:lineRule="auto"/>
        <w:ind w:right="0"/>
        <w:rPr>
          <w:color w:val="000000" w:themeColor="text1"/>
          <w:sz w:val="24"/>
          <w:szCs w:val="24"/>
          <w:lang w:val="es-CR"/>
        </w:rPr>
      </w:pPr>
    </w:p>
    <w:p w14:paraId="798E3DF9" w14:textId="030C7E94" w:rsidR="00D014A3" w:rsidRPr="00D014A3" w:rsidRDefault="00D014A3" w:rsidP="000C197B">
      <w:pPr>
        <w:pStyle w:val="Style9"/>
        <w:tabs>
          <w:tab w:val="left" w:pos="426"/>
        </w:tabs>
        <w:kinsoku w:val="0"/>
        <w:spacing w:before="0" w:line="276" w:lineRule="auto"/>
        <w:ind w:right="0"/>
        <w:rPr>
          <w:color w:val="000000" w:themeColor="text1"/>
          <w:sz w:val="24"/>
          <w:szCs w:val="24"/>
          <w:lang w:val="es-CR"/>
        </w:rPr>
      </w:pPr>
      <w:r>
        <w:rPr>
          <w:color w:val="000000" w:themeColor="text1"/>
          <w:sz w:val="24"/>
          <w:szCs w:val="24"/>
          <w:lang w:val="es-CR"/>
        </w:rPr>
        <w:t>Señala</w:t>
      </w:r>
      <w:r w:rsidRPr="00D014A3">
        <w:rPr>
          <w:color w:val="000000" w:themeColor="text1"/>
          <w:sz w:val="24"/>
          <w:szCs w:val="24"/>
          <w:lang w:val="es-CR"/>
        </w:rPr>
        <w:t xml:space="preserve"> nulidad derivada por haberse tramitado un procedimiento administrativo sumario, en lugar de ordinario, bajo la premisa de que se ostenta un interés legítimo no un derecho subjetivo, al haber sido degradados de concesionarios a permisionarios, sin haber sido notificados, y aunque optaron por aplicar el proceso de evaluación de la capacidad empresarial y aprobaron dicho proceso sin que a la fecha se le haya notificado la resolución ulterior, debió seguirse el procedimiento ordinario previsto en el artículo 308 de la Ley General de la Administración Pública, ya que el acto final puede causar grave perjuicio al administrado, suprimir derechos subjetivos que le asisten, incluso hasta perder el patrimonio de vida que trans generacionalmente ha ostentado </w:t>
      </w:r>
      <w:r w:rsidR="006B5444">
        <w:rPr>
          <w:color w:val="000000" w:themeColor="text1"/>
          <w:sz w:val="24"/>
          <w:szCs w:val="24"/>
          <w:lang w:val="es-CR"/>
        </w:rPr>
        <w:t>EA</w:t>
      </w:r>
      <w:r w:rsidR="000C197B">
        <w:rPr>
          <w:color w:val="000000" w:themeColor="text1"/>
          <w:sz w:val="24"/>
          <w:szCs w:val="24"/>
          <w:lang w:val="es-CR"/>
        </w:rPr>
        <w:t xml:space="preserve"> Limitada</w:t>
      </w:r>
      <w:r w:rsidRPr="00D014A3">
        <w:rPr>
          <w:color w:val="000000" w:themeColor="text1"/>
          <w:sz w:val="24"/>
          <w:szCs w:val="24"/>
          <w:lang w:val="es-CR"/>
        </w:rPr>
        <w:t>, sus accionistas y la p</w:t>
      </w:r>
      <w:r w:rsidR="00AB25B6">
        <w:rPr>
          <w:color w:val="000000" w:themeColor="text1"/>
          <w:sz w:val="24"/>
          <w:szCs w:val="24"/>
          <w:lang w:val="es-CR"/>
        </w:rPr>
        <w:t>é</w:t>
      </w:r>
      <w:r w:rsidRPr="00D014A3">
        <w:rPr>
          <w:color w:val="000000" w:themeColor="text1"/>
          <w:sz w:val="24"/>
          <w:szCs w:val="24"/>
          <w:lang w:val="es-CR"/>
        </w:rPr>
        <w:t>rdida de la fuente laboral para decenas de familias, prueba l</w:t>
      </w:r>
      <w:r w:rsidR="00AB25B6">
        <w:rPr>
          <w:color w:val="000000" w:themeColor="text1"/>
          <w:sz w:val="24"/>
          <w:szCs w:val="24"/>
          <w:lang w:val="es-CR"/>
        </w:rPr>
        <w:t>a</w:t>
      </w:r>
      <w:r w:rsidRPr="00D014A3">
        <w:rPr>
          <w:color w:val="000000" w:themeColor="text1"/>
          <w:sz w:val="24"/>
          <w:szCs w:val="24"/>
          <w:lang w:val="es-CR"/>
        </w:rPr>
        <w:t xml:space="preserve"> grave afectación.</w:t>
      </w:r>
    </w:p>
    <w:p w14:paraId="46B9AB40" w14:textId="77777777" w:rsidR="00737468" w:rsidRDefault="00737468" w:rsidP="000C197B">
      <w:pPr>
        <w:pStyle w:val="Style9"/>
        <w:tabs>
          <w:tab w:val="left" w:pos="426"/>
        </w:tabs>
        <w:kinsoku w:val="0"/>
        <w:spacing w:before="0" w:line="276" w:lineRule="auto"/>
        <w:ind w:right="0"/>
        <w:rPr>
          <w:color w:val="000000" w:themeColor="text1"/>
          <w:sz w:val="24"/>
          <w:szCs w:val="24"/>
          <w:lang w:val="es-CR"/>
        </w:rPr>
      </w:pPr>
    </w:p>
    <w:p w14:paraId="278C34DD" w14:textId="3B83B4BE" w:rsidR="00737468" w:rsidRDefault="00D014A3" w:rsidP="000C197B">
      <w:pPr>
        <w:pStyle w:val="Style9"/>
        <w:tabs>
          <w:tab w:val="left" w:pos="426"/>
        </w:tabs>
        <w:kinsoku w:val="0"/>
        <w:spacing w:before="0" w:line="276" w:lineRule="auto"/>
        <w:ind w:right="0"/>
        <w:rPr>
          <w:color w:val="000000" w:themeColor="text1"/>
          <w:sz w:val="24"/>
          <w:szCs w:val="24"/>
          <w:lang w:val="es-CR"/>
        </w:rPr>
      </w:pPr>
      <w:r w:rsidRPr="00D014A3">
        <w:rPr>
          <w:color w:val="000000" w:themeColor="text1"/>
          <w:sz w:val="24"/>
          <w:szCs w:val="24"/>
          <w:lang w:val="es-CR"/>
        </w:rPr>
        <w:t>Argumenta también nulidad absoluta derivada de la desaplicación del Decreto Ejecutivo No. 15261-MOPT “Reglamento sobre infracciones y sanciones menores en el Transporte Público”, pues la errónea valoración y dimensionamiento del esquema operativo que determinó una cantidad insuficiente de unidades para atender el servicio les obligó a utilizar en momentos específicos de “alta demanda” unidades que son propiedad de la empresa, tienen modelo de año vigente, cuentan con todos los documentos en regla, y las pólizas de seguros al día. La conducta desplegada por parte de la empresa para atender la demanda extraordinaria en un período de especial estrés operativo y financiero, puede constituir algún tipo de falta menor según el artículo 4 inciso g) del Reglamento sobre infracciones y sanciones menores en el Transporte Público, y lo fue en cumplimiento de las obligaciones como operador del servicio, derivadas del artículo 16 de la Ley No. 3503</w:t>
      </w:r>
      <w:r w:rsidR="00AB25B6">
        <w:rPr>
          <w:color w:val="000000" w:themeColor="text1"/>
          <w:sz w:val="24"/>
          <w:szCs w:val="24"/>
          <w:lang w:val="es-CR"/>
        </w:rPr>
        <w:t>.</w:t>
      </w:r>
    </w:p>
    <w:p w14:paraId="25369F22" w14:textId="77777777" w:rsidR="00737468" w:rsidRDefault="00737468" w:rsidP="000C197B">
      <w:pPr>
        <w:pStyle w:val="Style9"/>
        <w:tabs>
          <w:tab w:val="left" w:pos="426"/>
        </w:tabs>
        <w:kinsoku w:val="0"/>
        <w:spacing w:before="0" w:line="276" w:lineRule="auto"/>
        <w:ind w:right="0"/>
        <w:rPr>
          <w:color w:val="000000" w:themeColor="text1"/>
          <w:sz w:val="24"/>
          <w:szCs w:val="24"/>
          <w:lang w:val="es-CR"/>
        </w:rPr>
      </w:pPr>
    </w:p>
    <w:p w14:paraId="23F46FE1" w14:textId="1E5CC118" w:rsidR="00D014A3" w:rsidRDefault="00D014A3" w:rsidP="000C197B">
      <w:pPr>
        <w:pStyle w:val="Style9"/>
        <w:tabs>
          <w:tab w:val="left" w:pos="426"/>
        </w:tabs>
        <w:kinsoku w:val="0"/>
        <w:spacing w:before="0" w:line="276" w:lineRule="auto"/>
        <w:ind w:right="0"/>
        <w:rPr>
          <w:color w:val="000000" w:themeColor="text1"/>
          <w:sz w:val="24"/>
          <w:szCs w:val="24"/>
          <w:lang w:val="es-CR"/>
        </w:rPr>
      </w:pPr>
      <w:r w:rsidRPr="00D014A3">
        <w:rPr>
          <w:color w:val="000000" w:themeColor="text1"/>
          <w:sz w:val="24"/>
          <w:szCs w:val="24"/>
          <w:lang w:val="es-CR"/>
        </w:rPr>
        <w:t>De la revisión de las piezas contenidas en el expediente</w:t>
      </w:r>
      <w:r>
        <w:rPr>
          <w:color w:val="000000" w:themeColor="text1"/>
          <w:sz w:val="24"/>
          <w:szCs w:val="24"/>
          <w:lang w:val="es-CR"/>
        </w:rPr>
        <w:t xml:space="preserve"> administrativo</w:t>
      </w:r>
      <w:r w:rsidRPr="00D014A3">
        <w:rPr>
          <w:color w:val="000000" w:themeColor="text1"/>
          <w:sz w:val="24"/>
          <w:szCs w:val="24"/>
          <w:lang w:val="es-CR"/>
        </w:rPr>
        <w:t xml:space="preserve">, este </w:t>
      </w:r>
      <w:r>
        <w:rPr>
          <w:color w:val="000000" w:themeColor="text1"/>
          <w:sz w:val="24"/>
          <w:szCs w:val="24"/>
          <w:lang w:val="es-CR"/>
        </w:rPr>
        <w:t>Tribunal</w:t>
      </w:r>
      <w:r w:rsidR="0018686F">
        <w:rPr>
          <w:color w:val="000000" w:themeColor="text1"/>
          <w:sz w:val="24"/>
          <w:szCs w:val="24"/>
          <w:lang w:val="es-CR"/>
        </w:rPr>
        <w:t xml:space="preserve"> Administrativo de Transporte</w:t>
      </w:r>
      <w:r>
        <w:rPr>
          <w:color w:val="000000" w:themeColor="text1"/>
          <w:sz w:val="24"/>
          <w:szCs w:val="24"/>
          <w:lang w:val="es-CR"/>
        </w:rPr>
        <w:t xml:space="preserve"> no observa la concurrencia de los vicios</w:t>
      </w:r>
      <w:r w:rsidRPr="00D014A3">
        <w:rPr>
          <w:color w:val="000000" w:themeColor="text1"/>
          <w:sz w:val="24"/>
          <w:szCs w:val="24"/>
          <w:lang w:val="es-CR"/>
        </w:rPr>
        <w:t xml:space="preserve"> de nulidad alegados por la recurrente y así debe decretarse.</w:t>
      </w:r>
    </w:p>
    <w:p w14:paraId="1893590D" w14:textId="77777777" w:rsidR="005B2D08" w:rsidRPr="00D014A3" w:rsidRDefault="005B2D08" w:rsidP="000C197B">
      <w:pPr>
        <w:pStyle w:val="Style9"/>
        <w:tabs>
          <w:tab w:val="left" w:pos="426"/>
        </w:tabs>
        <w:kinsoku w:val="0"/>
        <w:spacing w:before="0" w:line="276" w:lineRule="auto"/>
        <w:ind w:right="0"/>
        <w:rPr>
          <w:color w:val="000000" w:themeColor="text1"/>
          <w:sz w:val="24"/>
          <w:szCs w:val="24"/>
          <w:lang w:val="es-CR"/>
        </w:rPr>
      </w:pPr>
    </w:p>
    <w:p w14:paraId="578348D1" w14:textId="6780F3B2" w:rsidR="00312846" w:rsidRDefault="004C052D" w:rsidP="000C197B">
      <w:pPr>
        <w:pStyle w:val="Style9"/>
        <w:numPr>
          <w:ilvl w:val="0"/>
          <w:numId w:val="13"/>
        </w:numPr>
        <w:tabs>
          <w:tab w:val="left" w:pos="426"/>
        </w:tabs>
        <w:kinsoku w:val="0"/>
        <w:spacing w:before="0" w:line="276" w:lineRule="auto"/>
        <w:rPr>
          <w:color w:val="000000" w:themeColor="text1"/>
          <w:sz w:val="24"/>
          <w:szCs w:val="24"/>
          <w:lang w:val="es-CR"/>
        </w:rPr>
      </w:pPr>
      <w:r w:rsidRPr="00396B2E">
        <w:rPr>
          <w:b/>
          <w:color w:val="000000" w:themeColor="text1"/>
          <w:sz w:val="24"/>
          <w:szCs w:val="24"/>
          <w:lang w:val="es-CR"/>
        </w:rPr>
        <w:t>SOBRE LA SOLICITUD DE SUSPENSIÓN</w:t>
      </w:r>
      <w:r w:rsidR="00396B2E">
        <w:rPr>
          <w:b/>
          <w:color w:val="000000" w:themeColor="text1"/>
          <w:sz w:val="24"/>
          <w:szCs w:val="24"/>
          <w:lang w:val="es-CR"/>
        </w:rPr>
        <w:t xml:space="preserve"> DEL ACTO ADMINSTRATIVO</w:t>
      </w:r>
      <w:r w:rsidRPr="00396B2E">
        <w:rPr>
          <w:color w:val="000000" w:themeColor="text1"/>
          <w:sz w:val="24"/>
          <w:szCs w:val="24"/>
          <w:lang w:val="es-CR"/>
        </w:rPr>
        <w:t>.</w:t>
      </w:r>
    </w:p>
    <w:p w14:paraId="673FE4EB" w14:textId="77777777" w:rsidR="00312846" w:rsidRDefault="00312846" w:rsidP="000C197B">
      <w:pPr>
        <w:pStyle w:val="Style9"/>
        <w:tabs>
          <w:tab w:val="left" w:pos="426"/>
        </w:tabs>
        <w:kinsoku w:val="0"/>
        <w:autoSpaceDE/>
        <w:spacing w:before="0" w:line="276" w:lineRule="auto"/>
        <w:ind w:right="0"/>
        <w:rPr>
          <w:b/>
          <w:color w:val="000000" w:themeColor="text1"/>
          <w:sz w:val="24"/>
          <w:szCs w:val="24"/>
          <w:lang w:val="es-CR"/>
        </w:rPr>
      </w:pPr>
    </w:p>
    <w:p w14:paraId="51032C52" w14:textId="628D7149" w:rsidR="004C052D" w:rsidRPr="00396B2E" w:rsidRDefault="004C052D" w:rsidP="000C197B">
      <w:pPr>
        <w:pStyle w:val="Style9"/>
        <w:tabs>
          <w:tab w:val="left" w:pos="426"/>
        </w:tabs>
        <w:kinsoku w:val="0"/>
        <w:autoSpaceDE/>
        <w:spacing w:before="0" w:line="276" w:lineRule="auto"/>
        <w:ind w:right="0"/>
        <w:rPr>
          <w:color w:val="000000" w:themeColor="text1"/>
          <w:sz w:val="24"/>
          <w:szCs w:val="24"/>
          <w:lang w:val="es-CR"/>
        </w:rPr>
      </w:pPr>
      <w:r w:rsidRPr="00396B2E">
        <w:rPr>
          <w:color w:val="000000" w:themeColor="text1"/>
          <w:sz w:val="24"/>
          <w:szCs w:val="24"/>
          <w:lang w:val="es-CR"/>
        </w:rPr>
        <w:t xml:space="preserve">Es necesario indicar que el artículo 148 de la Ley General de la Administración Pública, </w:t>
      </w:r>
      <w:r w:rsidRPr="00396B2E">
        <w:rPr>
          <w:color w:val="000000" w:themeColor="text1"/>
          <w:sz w:val="24"/>
          <w:szCs w:val="24"/>
          <w:lang w:val="es-CR"/>
        </w:rPr>
        <w:lastRenderedPageBreak/>
        <w:t>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01C814B1" w14:textId="77777777" w:rsidR="004C052D" w:rsidRPr="004C052D" w:rsidRDefault="004C052D" w:rsidP="000C197B">
      <w:pPr>
        <w:spacing w:after="0" w:line="276" w:lineRule="auto"/>
        <w:ind w:firstLine="284"/>
        <w:jc w:val="both"/>
        <w:rPr>
          <w:rFonts w:ascii="Times New Roman" w:hAnsi="Times New Roman" w:cs="Times New Roman"/>
          <w:color w:val="000000" w:themeColor="text1"/>
          <w:sz w:val="24"/>
          <w:szCs w:val="24"/>
        </w:rPr>
      </w:pPr>
    </w:p>
    <w:p w14:paraId="73CE880A" w14:textId="77777777" w:rsidR="004C052D" w:rsidRPr="004C052D" w:rsidRDefault="004C052D" w:rsidP="000C197B">
      <w:pPr>
        <w:spacing w:after="0" w:line="276" w:lineRule="auto"/>
        <w:jc w:val="both"/>
        <w:rPr>
          <w:rFonts w:ascii="Times New Roman" w:hAnsi="Times New Roman" w:cs="Times New Roman"/>
          <w:color w:val="000000" w:themeColor="text1"/>
          <w:sz w:val="24"/>
          <w:szCs w:val="24"/>
        </w:rPr>
      </w:pPr>
      <w:r w:rsidRPr="004C052D">
        <w:rPr>
          <w:rFonts w:ascii="Times New Roman" w:hAnsi="Times New Roman" w:cs="Times New Roman"/>
          <w:color w:val="000000" w:themeColor="text1"/>
          <w:sz w:val="24"/>
          <w:szCs w:val="24"/>
        </w:rPr>
        <w:t>En este caso, y en cuanto al derecho cautelar aplicable en sede administrativa, la jurisprudencia pertinente, ha expresado lo siguiente:</w:t>
      </w:r>
    </w:p>
    <w:p w14:paraId="5545DB40" w14:textId="77777777" w:rsidR="004C052D" w:rsidRPr="00383009" w:rsidRDefault="004C052D" w:rsidP="000C197B">
      <w:pPr>
        <w:spacing w:after="0" w:line="276" w:lineRule="auto"/>
        <w:ind w:left="567" w:right="567"/>
        <w:jc w:val="both"/>
        <w:rPr>
          <w:color w:val="000000" w:themeColor="text1"/>
        </w:rPr>
      </w:pPr>
    </w:p>
    <w:p w14:paraId="73F8FB24" w14:textId="767AA221" w:rsidR="004C052D" w:rsidRPr="004C052D" w:rsidRDefault="004C052D" w:rsidP="00737468">
      <w:pPr>
        <w:spacing w:after="0" w:line="240" w:lineRule="auto"/>
        <w:ind w:left="567" w:right="567"/>
        <w:jc w:val="both"/>
        <w:rPr>
          <w:rFonts w:ascii="Times New Roman" w:hAnsi="Times New Roman" w:cs="Times New Roman"/>
          <w:color w:val="000000" w:themeColor="text1"/>
        </w:rPr>
      </w:pPr>
      <w:r w:rsidRPr="004C052D">
        <w:rPr>
          <w:rStyle w:val="CharacterStyle1"/>
          <w:rFonts w:ascii="Times New Roman" w:hAnsi="Times New Roman" w:cs="Times New Roman"/>
          <w:bCs/>
          <w:iCs/>
          <w:color w:val="000000" w:themeColor="text1"/>
          <w:spacing w:val="5"/>
          <w:sz w:val="22"/>
          <w:szCs w:val="22"/>
        </w:rPr>
        <w:t xml:space="preserve">“(…) </w:t>
      </w:r>
      <w:r w:rsidRPr="004C052D">
        <w:rPr>
          <w:rStyle w:val="CharacterStyle1"/>
          <w:rFonts w:ascii="Times New Roman" w:hAnsi="Times New Roman" w:cs="Times New Roman"/>
          <w:b/>
          <w:bCs/>
          <w:i/>
          <w:iCs/>
          <w:color w:val="000000" w:themeColor="text1"/>
          <w:spacing w:val="5"/>
          <w:sz w:val="22"/>
          <w:szCs w:val="22"/>
        </w:rPr>
        <w:t>III).-</w:t>
      </w:r>
      <w:r w:rsidRPr="004C052D">
        <w:rPr>
          <w:rStyle w:val="CharacterStyle1"/>
          <w:rFonts w:ascii="Times New Roman" w:hAnsi="Times New Roman" w:cs="Times New Roman"/>
          <w:b/>
          <w:bCs/>
          <w:i/>
          <w:iCs/>
          <w:color w:val="000000" w:themeColor="text1"/>
          <w:sz w:val="22"/>
          <w:szCs w:val="22"/>
        </w:rPr>
        <w:t xml:space="preserve">SOBRE LA MEDIDA CAUTELAR: </w:t>
      </w:r>
      <w:r w:rsidRPr="004C052D">
        <w:rPr>
          <w:rStyle w:val="CharacterStyle1"/>
          <w:rFonts w:ascii="Times New Roman" w:hAnsi="Times New Roman" w:cs="Times New Roman"/>
          <w:i/>
          <w:iCs/>
          <w:color w:val="000000" w:themeColor="text1"/>
          <w:sz w:val="22"/>
          <w:szCs w:val="22"/>
        </w:rPr>
        <w:t xml:space="preserve">Dentro del proceso contencioso </w:t>
      </w:r>
      <w:r w:rsidRPr="004C052D">
        <w:rPr>
          <w:rStyle w:val="CharacterStyle1"/>
          <w:rFonts w:ascii="Times New Roman" w:hAnsi="Times New Roman" w:cs="Times New Roman"/>
          <w:bCs/>
          <w:i/>
          <w:iCs/>
          <w:color w:val="000000" w:themeColor="text1"/>
          <w:sz w:val="22"/>
          <w:szCs w:val="22"/>
        </w:rPr>
        <w:t>administrativo,</w:t>
      </w:r>
      <w:r w:rsidRPr="004C052D">
        <w:rPr>
          <w:rStyle w:val="CharacterStyle1"/>
          <w:rFonts w:ascii="Times New Roman" w:hAnsi="Times New Roman" w:cs="Times New Roman"/>
          <w:b/>
          <w:bCs/>
          <w:i/>
          <w:iCs/>
          <w:color w:val="000000" w:themeColor="text1"/>
          <w:sz w:val="22"/>
          <w:szCs w:val="22"/>
        </w:rPr>
        <w:t xml:space="preserve"> </w:t>
      </w:r>
      <w:r w:rsidRPr="004C052D">
        <w:rPr>
          <w:rStyle w:val="CharacterStyle1"/>
          <w:rFonts w:ascii="Times New Roman" w:hAnsi="Times New Roman" w:cs="Times New Roman"/>
          <w:i/>
          <w:iCs/>
          <w:color w:val="000000" w:themeColor="text1"/>
          <w:sz w:val="22"/>
          <w:szCs w:val="22"/>
        </w:rPr>
        <w:t xml:space="preserve">la tutela cautelar tiene como función básica asegurar provisionalmente la eficacia de la sentencia de interés, en virtud de la lentitud patológica del proceso ordinario. Precisamente, las medidas cautelares, y los incidentes de </w:t>
      </w:r>
      <w:r w:rsidRPr="004C052D">
        <w:rPr>
          <w:rStyle w:val="CharacterStyle1"/>
          <w:rFonts w:ascii="Times New Roman" w:hAnsi="Times New Roman" w:cs="Times New Roman"/>
          <w:bCs/>
          <w:i/>
          <w:iCs/>
          <w:color w:val="000000" w:themeColor="text1"/>
          <w:sz w:val="22"/>
          <w:szCs w:val="22"/>
        </w:rPr>
        <w:t>suspensión,</w:t>
      </w:r>
      <w:r w:rsidRPr="004C052D">
        <w:rPr>
          <w:rStyle w:val="CharacterStyle1"/>
          <w:rFonts w:ascii="Times New Roman" w:hAnsi="Times New Roman" w:cs="Times New Roman"/>
          <w:b/>
          <w:bCs/>
          <w:i/>
          <w:iCs/>
          <w:color w:val="000000" w:themeColor="text1"/>
          <w:sz w:val="22"/>
          <w:szCs w:val="22"/>
        </w:rPr>
        <w:t xml:space="preserve"> </w:t>
      </w:r>
      <w:r w:rsidRPr="004C052D">
        <w:rPr>
          <w:rStyle w:val="CharacterStyle1"/>
          <w:rFonts w:ascii="Times New Roman" w:hAnsi="Times New Roman" w:cs="Times New Roman"/>
          <w:i/>
          <w:iCs/>
          <w:color w:val="000000" w:themeColor="text1"/>
          <w:sz w:val="22"/>
          <w:szCs w:val="22"/>
        </w:rPr>
        <w:t xml:space="preserve">buscan que la tutela jurisdiccional esté garantizada, para que a pesar del tiempo que transcurra, el proceso ordinario cumpla su fin, y así se logre un resultado concretamente realizable. Esto resulta congruente con el derecho fundamental a una tutela judicial efectiva.” […] “La procedencia de la </w:t>
      </w:r>
      <w:r w:rsidRPr="004C052D">
        <w:rPr>
          <w:rStyle w:val="CharacterStyle1"/>
          <w:rFonts w:ascii="Times New Roman" w:hAnsi="Times New Roman" w:cs="Times New Roman"/>
          <w:bCs/>
          <w:i/>
          <w:iCs/>
          <w:color w:val="000000" w:themeColor="text1"/>
          <w:sz w:val="22"/>
          <w:szCs w:val="22"/>
        </w:rPr>
        <w:t xml:space="preserve">suspensión </w:t>
      </w:r>
      <w:r w:rsidRPr="004C052D">
        <w:rPr>
          <w:rStyle w:val="CharacterStyle1"/>
          <w:rFonts w:ascii="Times New Roman" w:hAnsi="Times New Roman" w:cs="Times New Roman"/>
          <w:i/>
          <w:iCs/>
          <w:color w:val="000000" w:themeColor="text1"/>
          <w:sz w:val="22"/>
          <w:szCs w:val="22"/>
        </w:rPr>
        <w:t xml:space="preserve">del </w:t>
      </w:r>
      <w:r w:rsidRPr="004C052D">
        <w:rPr>
          <w:rStyle w:val="CharacterStyle1"/>
          <w:rFonts w:ascii="Times New Roman" w:hAnsi="Times New Roman" w:cs="Times New Roman"/>
          <w:bCs/>
          <w:i/>
          <w:iCs/>
          <w:color w:val="000000" w:themeColor="text1"/>
          <w:sz w:val="22"/>
          <w:szCs w:val="22"/>
        </w:rPr>
        <w:t>acto administrativo</w:t>
      </w:r>
      <w:r w:rsidRPr="004C052D">
        <w:rPr>
          <w:rStyle w:val="CharacterStyle1"/>
          <w:rFonts w:ascii="Times New Roman" w:hAnsi="Times New Roman" w:cs="Times New Roman"/>
          <w:b/>
          <w:bCs/>
          <w:i/>
          <w:iCs/>
          <w:color w:val="000000" w:themeColor="text1"/>
          <w:sz w:val="22"/>
          <w:szCs w:val="22"/>
        </w:rPr>
        <w:t xml:space="preserve"> </w:t>
      </w:r>
      <w:r w:rsidRPr="004C052D">
        <w:rPr>
          <w:rStyle w:val="CharacterStyle1"/>
          <w:rFonts w:ascii="Times New Roman" w:hAnsi="Times New Roman" w:cs="Times New Roman"/>
          <w:i/>
          <w:iCs/>
          <w:color w:val="000000" w:themeColor="text1"/>
          <w:sz w:val="22"/>
          <w:szCs w:val="22"/>
        </w:rPr>
        <w:t xml:space="preserve">debe estar precedida de varios elementos que configuran la necesidad de tal disposición, a saber: periculum in mora, el fumus boni iuris y contrapeso de intereses, (ademas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irresarcible, sino irreversible, pues los daños leves o fácilmente reversibles en su totalidad, no pueden servir al efecto, y por el contrario, existen lesiones que aunque resarcibles, no son necesariamente reversibles. La irreparabilidad no es equiparable a la irresarcibilidad, pues quien solicita la tutela cautelar quiere que el bien tutelado permanezca integro y no que se le asegure una indemnización. </w:t>
      </w:r>
      <w:r w:rsidRPr="004C052D">
        <w:rPr>
          <w:rStyle w:val="CharacterStyle1"/>
          <w:rFonts w:ascii="Times New Roman" w:hAnsi="Times New Roman" w:cs="Times New Roman"/>
          <w:b/>
          <w:i/>
          <w:iCs/>
          <w:color w:val="000000" w:themeColor="text1"/>
          <w:sz w:val="22"/>
          <w:szCs w:val="22"/>
        </w:rPr>
        <w:t xml:space="preserve">La certeza del daño, no exige sin embargo, su plena prueba, pues en vista de la sumariedad de la gestión cautelar, de la urgencia y algunas veces de la potencialidad del daño mismo, es prácticamente imposible su comprobación. </w:t>
      </w:r>
      <w:r w:rsidRPr="004C052D">
        <w:rPr>
          <w:rStyle w:val="CharacterStyle1"/>
          <w:rFonts w:ascii="Times New Roman" w:hAnsi="Times New Roman" w:cs="Times New Roman"/>
          <w:b/>
          <w:i/>
          <w:iCs/>
          <w:color w:val="000000" w:themeColor="text1"/>
          <w:sz w:val="22"/>
          <w:szCs w:val="22"/>
          <w:u w:val="single"/>
        </w:rPr>
        <w:t xml:space="preserve">Algunas veces incluso, son consecuencia lógica e ineludible de </w:t>
      </w:r>
      <w:r w:rsidRPr="004C052D">
        <w:rPr>
          <w:rStyle w:val="CharacterStyle1"/>
          <w:rFonts w:ascii="Times New Roman" w:hAnsi="Times New Roman" w:cs="Times New Roman"/>
          <w:b/>
          <w:bCs/>
          <w:i/>
          <w:iCs/>
          <w:color w:val="000000" w:themeColor="text1"/>
          <w:sz w:val="22"/>
          <w:szCs w:val="22"/>
          <w:u w:val="single"/>
        </w:rPr>
        <w:t xml:space="preserve">la </w:t>
      </w:r>
      <w:r w:rsidRPr="004C052D">
        <w:rPr>
          <w:rStyle w:val="CharacterStyle1"/>
          <w:rFonts w:ascii="Times New Roman" w:hAnsi="Times New Roman" w:cs="Times New Roman"/>
          <w:b/>
          <w:i/>
          <w:iCs/>
          <w:color w:val="000000" w:themeColor="text1"/>
          <w:sz w:val="22"/>
          <w:szCs w:val="22"/>
          <w:u w:val="single"/>
        </w:rPr>
        <w:t>conducta pública, por lo que no exigen mayor elemento probatorio</w:t>
      </w:r>
      <w:r w:rsidRPr="004C052D">
        <w:rPr>
          <w:rStyle w:val="CharacterStyle1"/>
          <w:rFonts w:ascii="Times New Roman" w:hAnsi="Times New Roman" w:cs="Times New Roman"/>
          <w:i/>
          <w:iCs/>
          <w:color w:val="000000" w:themeColor="text1"/>
          <w:sz w:val="22"/>
          <w:szCs w:val="22"/>
        </w:rPr>
        <w:t xml:space="preserve">. </w:t>
      </w:r>
      <w:r w:rsidRPr="004C052D">
        <w:rPr>
          <w:rStyle w:val="CharacterStyle1"/>
          <w:rFonts w:ascii="Times New Roman" w:hAnsi="Times New Roman" w:cs="Times New Roman"/>
          <w:iCs/>
          <w:color w:val="000000" w:themeColor="text1"/>
          <w:sz w:val="22"/>
          <w:szCs w:val="22"/>
        </w:rPr>
        <w:t>(…)” (</w:t>
      </w:r>
      <w:r w:rsidRPr="004C052D">
        <w:rPr>
          <w:rFonts w:ascii="Times New Roman" w:hAnsi="Times New Roman" w:cs="Times New Roman"/>
          <w:color w:val="000000" w:themeColor="text1"/>
        </w:rPr>
        <w:t xml:space="preserve">Tribunal Contencioso Administrativo, Sección I, en su Sentencia N. 80 de las 11:00 horas del 18 de febrero de 2011) </w:t>
      </w:r>
      <w:r w:rsidR="005F5269">
        <w:rPr>
          <w:rFonts w:ascii="Times New Roman" w:hAnsi="Times New Roman" w:cs="Times New Roman"/>
          <w:color w:val="000000" w:themeColor="text1"/>
        </w:rPr>
        <w:t>(Lo destacado no corresponde al original)</w:t>
      </w:r>
    </w:p>
    <w:p w14:paraId="6876382E" w14:textId="77777777" w:rsidR="00737468" w:rsidRDefault="00737468" w:rsidP="00737468">
      <w:pPr>
        <w:spacing w:after="0" w:line="240" w:lineRule="auto"/>
        <w:ind w:left="567" w:right="567"/>
        <w:jc w:val="both"/>
        <w:rPr>
          <w:rFonts w:ascii="Times New Roman" w:hAnsi="Times New Roman" w:cs="Times New Roman"/>
          <w:color w:val="000000" w:themeColor="text1"/>
          <w:sz w:val="24"/>
          <w:szCs w:val="24"/>
        </w:rPr>
      </w:pPr>
    </w:p>
    <w:p w14:paraId="17909610" w14:textId="7D029E0C" w:rsidR="00200470" w:rsidRDefault="00200470" w:rsidP="00200470">
      <w:pPr>
        <w:spacing w:after="0" w:line="276" w:lineRule="auto"/>
        <w:jc w:val="both"/>
        <w:rPr>
          <w:rFonts w:ascii="Times New Roman" w:hAnsi="Times New Roman" w:cs="Times New Roman"/>
          <w:color w:val="000000" w:themeColor="text1"/>
          <w:sz w:val="24"/>
          <w:szCs w:val="24"/>
        </w:rPr>
      </w:pPr>
      <w:r w:rsidRPr="005F5269">
        <w:rPr>
          <w:rFonts w:ascii="Times New Roman" w:hAnsi="Times New Roman" w:cs="Times New Roman"/>
          <w:color w:val="000000" w:themeColor="text1"/>
          <w:sz w:val="24"/>
          <w:szCs w:val="24"/>
        </w:rPr>
        <w:t>Es importante destacar, en cuanto a la medida de suspensión que alega la recurrente, que dentro del análisis efectuado por el Tribunal Contencioso Administrativo, en el Voto No. 231-2023 del 09 de mayo de 2023, aludió entre otros aspectos, al hecho de que la finalidad de todo servicio público es la de asegurar de forma positiva la satisfacción de una necesidad de la colectividad, y que más allá de los intereses individuales de los prestatarios, debe ponderarse primeramente la afectación a los usuarios del servicio público.</w:t>
      </w:r>
      <w:r>
        <w:rPr>
          <w:rFonts w:ascii="Times New Roman" w:hAnsi="Times New Roman" w:cs="Times New Roman"/>
          <w:color w:val="000000" w:themeColor="text1"/>
          <w:sz w:val="24"/>
          <w:szCs w:val="24"/>
        </w:rPr>
        <w:t xml:space="preserve"> </w:t>
      </w:r>
    </w:p>
    <w:p w14:paraId="20D9A6F3" w14:textId="77777777" w:rsidR="00200470" w:rsidRDefault="00200470" w:rsidP="00200470">
      <w:pPr>
        <w:spacing w:after="0" w:line="276" w:lineRule="auto"/>
        <w:jc w:val="both"/>
        <w:rPr>
          <w:rFonts w:ascii="Times New Roman" w:hAnsi="Times New Roman" w:cs="Times New Roman"/>
          <w:color w:val="000000" w:themeColor="text1"/>
          <w:sz w:val="24"/>
          <w:szCs w:val="24"/>
        </w:rPr>
      </w:pPr>
    </w:p>
    <w:p w14:paraId="58E68886" w14:textId="7441C61F" w:rsidR="00200470" w:rsidRPr="005F5269" w:rsidRDefault="00200470" w:rsidP="00200470">
      <w:pPr>
        <w:spacing w:after="0" w:line="276" w:lineRule="auto"/>
        <w:jc w:val="both"/>
        <w:rPr>
          <w:rFonts w:ascii="Times New Roman" w:hAnsi="Times New Roman" w:cs="Times New Roman"/>
          <w:color w:val="000000" w:themeColor="text1"/>
          <w:sz w:val="24"/>
          <w:szCs w:val="24"/>
        </w:rPr>
      </w:pPr>
      <w:r w:rsidRPr="005F5269">
        <w:rPr>
          <w:rFonts w:ascii="Times New Roman" w:hAnsi="Times New Roman" w:cs="Times New Roman"/>
          <w:color w:val="000000" w:themeColor="text1"/>
          <w:sz w:val="24"/>
          <w:szCs w:val="24"/>
        </w:rPr>
        <w:t xml:space="preserve">En este sentido, de una manera o forma palmaria, como lo admite la tutela cautelar para determinar su procedencia o no, el Tribunal Contencioso Administrativo de manera acertada, señala que la determinación de la Junta Directiva del Consejo de Transporte Público, </w:t>
      </w:r>
      <w:r w:rsidRPr="005F5269">
        <w:rPr>
          <w:rFonts w:ascii="Times New Roman" w:hAnsi="Times New Roman" w:cs="Times New Roman"/>
          <w:color w:val="000000" w:themeColor="text1"/>
          <w:sz w:val="24"/>
          <w:szCs w:val="24"/>
        </w:rPr>
        <w:lastRenderedPageBreak/>
        <w:t xml:space="preserve">abrigaría su decisión en dos aspectos o causales; la prestación del servicio con unidades fuera de la flota autorizada (hecho probado) y el incumplimiento de la recurrente respecto a sus obligaciones sociales con la </w:t>
      </w:r>
      <w:r w:rsidR="00F56AD9">
        <w:rPr>
          <w:rFonts w:ascii="Times New Roman" w:hAnsi="Times New Roman" w:cs="Times New Roman"/>
          <w:color w:val="000000" w:themeColor="text1"/>
          <w:sz w:val="24"/>
          <w:szCs w:val="24"/>
        </w:rPr>
        <w:t>Caja Costarricense de Seguro Social</w:t>
      </w:r>
      <w:r w:rsidRPr="005F5269">
        <w:rPr>
          <w:rFonts w:ascii="Times New Roman" w:hAnsi="Times New Roman" w:cs="Times New Roman"/>
          <w:color w:val="000000" w:themeColor="text1"/>
          <w:sz w:val="24"/>
          <w:szCs w:val="24"/>
        </w:rPr>
        <w:t xml:space="preserve"> (hecho probado).</w:t>
      </w:r>
    </w:p>
    <w:p w14:paraId="1F106B20" w14:textId="77777777" w:rsidR="00200470" w:rsidRPr="005F5269" w:rsidRDefault="00200470" w:rsidP="00200470">
      <w:pPr>
        <w:spacing w:after="0" w:line="276" w:lineRule="auto"/>
        <w:jc w:val="both"/>
        <w:rPr>
          <w:rFonts w:ascii="Times New Roman" w:hAnsi="Times New Roman" w:cs="Times New Roman"/>
          <w:color w:val="000000" w:themeColor="text1"/>
          <w:sz w:val="24"/>
          <w:szCs w:val="24"/>
        </w:rPr>
      </w:pPr>
    </w:p>
    <w:p w14:paraId="53EA7A6C" w14:textId="0DCE522B" w:rsidR="00200470" w:rsidRPr="00454C48" w:rsidRDefault="00200470" w:rsidP="00200470">
      <w:pPr>
        <w:spacing w:after="0" w:line="276" w:lineRule="auto"/>
        <w:jc w:val="both"/>
        <w:rPr>
          <w:rFonts w:ascii="Times New Roman" w:hAnsi="Times New Roman" w:cs="Times New Roman"/>
          <w:color w:val="000000" w:themeColor="text1"/>
          <w:sz w:val="24"/>
          <w:szCs w:val="24"/>
        </w:rPr>
      </w:pPr>
      <w:r w:rsidRPr="005F5269">
        <w:rPr>
          <w:rFonts w:ascii="Times New Roman" w:hAnsi="Times New Roman" w:cs="Times New Roman"/>
          <w:color w:val="000000" w:themeColor="text1"/>
          <w:sz w:val="24"/>
          <w:szCs w:val="24"/>
        </w:rPr>
        <w:t>Y en torno a la prestación del servicio con unidades no autorizadas, recalca el Tribunal Contencioso Administrativo en el Voto precitado, que tal es una competencia exclusiva del C</w:t>
      </w:r>
      <w:r w:rsidR="00291AF3">
        <w:rPr>
          <w:rFonts w:ascii="Times New Roman" w:hAnsi="Times New Roman" w:cs="Times New Roman"/>
          <w:color w:val="000000" w:themeColor="text1"/>
          <w:sz w:val="24"/>
          <w:szCs w:val="24"/>
        </w:rPr>
        <w:t xml:space="preserve">onsejo de </w:t>
      </w:r>
      <w:r w:rsidRPr="005F5269">
        <w:rPr>
          <w:rFonts w:ascii="Times New Roman" w:hAnsi="Times New Roman" w:cs="Times New Roman"/>
          <w:color w:val="000000" w:themeColor="text1"/>
          <w:sz w:val="24"/>
          <w:szCs w:val="24"/>
        </w:rPr>
        <w:t>T</w:t>
      </w:r>
      <w:r w:rsidR="00291AF3">
        <w:rPr>
          <w:rFonts w:ascii="Times New Roman" w:hAnsi="Times New Roman" w:cs="Times New Roman"/>
          <w:color w:val="000000" w:themeColor="text1"/>
          <w:sz w:val="24"/>
          <w:szCs w:val="24"/>
        </w:rPr>
        <w:t xml:space="preserve">ransporte </w:t>
      </w:r>
      <w:r w:rsidRPr="005F5269">
        <w:rPr>
          <w:rFonts w:ascii="Times New Roman" w:hAnsi="Times New Roman" w:cs="Times New Roman"/>
          <w:color w:val="000000" w:themeColor="text1"/>
          <w:sz w:val="24"/>
          <w:szCs w:val="24"/>
        </w:rPr>
        <w:t>P</w:t>
      </w:r>
      <w:r w:rsidR="00291AF3">
        <w:rPr>
          <w:rFonts w:ascii="Times New Roman" w:hAnsi="Times New Roman" w:cs="Times New Roman"/>
          <w:color w:val="000000" w:themeColor="text1"/>
          <w:sz w:val="24"/>
          <w:szCs w:val="24"/>
        </w:rPr>
        <w:t>úblico</w:t>
      </w:r>
      <w:r w:rsidRPr="005F5269">
        <w:rPr>
          <w:rFonts w:ascii="Times New Roman" w:hAnsi="Times New Roman" w:cs="Times New Roman"/>
          <w:color w:val="000000" w:themeColor="text1"/>
          <w:sz w:val="24"/>
          <w:szCs w:val="24"/>
        </w:rPr>
        <w:t xml:space="preserve">, al que le corresponde examinar que las empresas prestatarias reúnen las condiciones necesarias para la adecuada prestación del servicio público, y hasta alude el juzgador a un ejemplo en caso de que se permitiera a la recurrente seguir operando con unidades no </w:t>
      </w:r>
      <w:r w:rsidRPr="00454C48">
        <w:rPr>
          <w:rFonts w:ascii="Times New Roman" w:hAnsi="Times New Roman" w:cs="Times New Roman"/>
          <w:color w:val="000000" w:themeColor="text1"/>
          <w:sz w:val="24"/>
          <w:szCs w:val="24"/>
        </w:rPr>
        <w:t>autorizadas y se gener</w:t>
      </w:r>
      <w:r w:rsidR="00454C48" w:rsidRPr="00454C48">
        <w:rPr>
          <w:rFonts w:ascii="Times New Roman" w:hAnsi="Times New Roman" w:cs="Times New Roman"/>
          <w:color w:val="000000" w:themeColor="text1"/>
          <w:sz w:val="24"/>
          <w:szCs w:val="24"/>
        </w:rPr>
        <w:t>e</w:t>
      </w:r>
      <w:r w:rsidRPr="00454C48">
        <w:rPr>
          <w:rFonts w:ascii="Times New Roman" w:hAnsi="Times New Roman" w:cs="Times New Roman"/>
          <w:color w:val="000000" w:themeColor="text1"/>
          <w:sz w:val="24"/>
          <w:szCs w:val="24"/>
        </w:rPr>
        <w:t xml:space="preserve"> un desmejoramiento del servicio y eventual afectación a los usuarios en cuanto a derechos constitucionalmente tutelables (seguridad).</w:t>
      </w:r>
    </w:p>
    <w:p w14:paraId="4BAFFBF5" w14:textId="1CB611FD" w:rsidR="00200470" w:rsidRPr="00454C48" w:rsidRDefault="00200470" w:rsidP="00200470">
      <w:pPr>
        <w:spacing w:after="0" w:line="276" w:lineRule="auto"/>
        <w:jc w:val="both"/>
        <w:rPr>
          <w:rFonts w:ascii="Times New Roman" w:hAnsi="Times New Roman" w:cs="Times New Roman"/>
          <w:color w:val="000000" w:themeColor="text1"/>
          <w:sz w:val="24"/>
          <w:szCs w:val="24"/>
        </w:rPr>
      </w:pPr>
      <w:r w:rsidRPr="00454C48">
        <w:rPr>
          <w:rFonts w:ascii="Times New Roman" w:hAnsi="Times New Roman" w:cs="Times New Roman"/>
          <w:color w:val="000000" w:themeColor="text1"/>
          <w:sz w:val="24"/>
          <w:szCs w:val="24"/>
        </w:rPr>
        <w:t>Para este Tribunal, dentro del análisis de fondo realizado, quedó evidenciado de manera contundente y fehaciente, que la recurrente efectivamente incurrió en dos faltas graves; el uso de unidades no autorizadas durante los días 15 y 16 de diciembre de 202</w:t>
      </w:r>
      <w:r w:rsidR="00454C48">
        <w:rPr>
          <w:rFonts w:ascii="Times New Roman" w:hAnsi="Times New Roman" w:cs="Times New Roman"/>
          <w:color w:val="000000" w:themeColor="text1"/>
          <w:sz w:val="24"/>
          <w:szCs w:val="24"/>
        </w:rPr>
        <w:t>2</w:t>
      </w:r>
      <w:r w:rsidRPr="00454C48">
        <w:rPr>
          <w:rFonts w:ascii="Times New Roman" w:hAnsi="Times New Roman" w:cs="Times New Roman"/>
          <w:color w:val="000000" w:themeColor="text1"/>
          <w:sz w:val="24"/>
          <w:szCs w:val="24"/>
        </w:rPr>
        <w:t xml:space="preserve">, y el estado de morosidad de sus obligaciones sociales con la </w:t>
      </w:r>
      <w:r w:rsidR="00F56AD9">
        <w:rPr>
          <w:rFonts w:ascii="Times New Roman" w:hAnsi="Times New Roman" w:cs="Times New Roman"/>
          <w:color w:val="000000" w:themeColor="text1"/>
          <w:sz w:val="24"/>
          <w:szCs w:val="24"/>
        </w:rPr>
        <w:t>Caja Costarricense de Seguro Social</w:t>
      </w:r>
      <w:r w:rsidRPr="00454C48">
        <w:rPr>
          <w:rFonts w:ascii="Times New Roman" w:hAnsi="Times New Roman" w:cs="Times New Roman"/>
          <w:color w:val="000000" w:themeColor="text1"/>
          <w:sz w:val="24"/>
          <w:szCs w:val="24"/>
        </w:rPr>
        <w:t>, de conformidad con la consulta realizada por el C</w:t>
      </w:r>
      <w:r w:rsidR="00291AF3">
        <w:rPr>
          <w:rFonts w:ascii="Times New Roman" w:hAnsi="Times New Roman" w:cs="Times New Roman"/>
          <w:color w:val="000000" w:themeColor="text1"/>
          <w:sz w:val="24"/>
          <w:szCs w:val="24"/>
        </w:rPr>
        <w:t xml:space="preserve">onsejo de </w:t>
      </w:r>
      <w:r w:rsidRPr="00454C48">
        <w:rPr>
          <w:rFonts w:ascii="Times New Roman" w:hAnsi="Times New Roman" w:cs="Times New Roman"/>
          <w:color w:val="000000" w:themeColor="text1"/>
          <w:sz w:val="24"/>
          <w:szCs w:val="24"/>
        </w:rPr>
        <w:t>T</w:t>
      </w:r>
      <w:r w:rsidR="00291AF3">
        <w:rPr>
          <w:rFonts w:ascii="Times New Roman" w:hAnsi="Times New Roman" w:cs="Times New Roman"/>
          <w:color w:val="000000" w:themeColor="text1"/>
          <w:sz w:val="24"/>
          <w:szCs w:val="24"/>
        </w:rPr>
        <w:t xml:space="preserve">ransporte </w:t>
      </w:r>
      <w:r w:rsidRPr="00454C48">
        <w:rPr>
          <w:rFonts w:ascii="Times New Roman" w:hAnsi="Times New Roman" w:cs="Times New Roman"/>
          <w:color w:val="000000" w:themeColor="text1"/>
          <w:sz w:val="24"/>
          <w:szCs w:val="24"/>
        </w:rPr>
        <w:t>P</w:t>
      </w:r>
      <w:r w:rsidR="00291AF3">
        <w:rPr>
          <w:rFonts w:ascii="Times New Roman" w:hAnsi="Times New Roman" w:cs="Times New Roman"/>
          <w:color w:val="000000" w:themeColor="text1"/>
          <w:sz w:val="24"/>
          <w:szCs w:val="24"/>
        </w:rPr>
        <w:t>úblico</w:t>
      </w:r>
      <w:r w:rsidRPr="00454C48">
        <w:rPr>
          <w:rFonts w:ascii="Times New Roman" w:hAnsi="Times New Roman" w:cs="Times New Roman"/>
          <w:color w:val="000000" w:themeColor="text1"/>
          <w:sz w:val="24"/>
          <w:szCs w:val="24"/>
        </w:rPr>
        <w:t xml:space="preserve"> el día 16 de diciembre de 2022, la recurrente se encontraba en estado de morosidad y en cobro administrativo por un monto de Ȼ23.051.651,00, y no consta que la recurrente hubiera desvirtuado dichos hechos probados, que a su vez se constituyen en faltas suficientes para que la Junta Directiva, en apego a su potestad fiscalizadora y competencia imperativa, determinara la cancelación de</w:t>
      </w:r>
      <w:r w:rsidR="00454C48">
        <w:rPr>
          <w:rFonts w:ascii="Times New Roman" w:hAnsi="Times New Roman" w:cs="Times New Roman"/>
          <w:color w:val="000000" w:themeColor="text1"/>
          <w:sz w:val="24"/>
          <w:szCs w:val="24"/>
        </w:rPr>
        <w:t>l</w:t>
      </w:r>
      <w:r w:rsidRPr="00454C48">
        <w:rPr>
          <w:rFonts w:ascii="Times New Roman" w:hAnsi="Times New Roman" w:cs="Times New Roman"/>
          <w:color w:val="000000" w:themeColor="text1"/>
          <w:sz w:val="24"/>
          <w:szCs w:val="24"/>
        </w:rPr>
        <w:t xml:space="preserve"> permiso, que como tal, es de carácter precario, y a pesar de esto, la Administración optó por implementar un procedimiento administrativo sumario, concediendo incluso un plazo superior al que podría conceder en tales casos, para que la recurrente expresara y aportara la prueba necesaria en su defensa.</w:t>
      </w:r>
    </w:p>
    <w:p w14:paraId="3961CEC1" w14:textId="77777777" w:rsidR="00200470" w:rsidRPr="009C0204" w:rsidRDefault="00200470" w:rsidP="00200470">
      <w:pPr>
        <w:spacing w:after="0" w:line="276" w:lineRule="auto"/>
        <w:jc w:val="both"/>
        <w:rPr>
          <w:rFonts w:ascii="Times New Roman" w:hAnsi="Times New Roman" w:cs="Times New Roman"/>
          <w:color w:val="000000" w:themeColor="text1"/>
          <w:sz w:val="24"/>
          <w:szCs w:val="24"/>
          <w:highlight w:val="cyan"/>
        </w:rPr>
      </w:pPr>
    </w:p>
    <w:p w14:paraId="78459967" w14:textId="77777777" w:rsidR="00200470" w:rsidRPr="004C052D" w:rsidRDefault="00200470" w:rsidP="00200470">
      <w:pPr>
        <w:spacing w:after="0" w:line="276" w:lineRule="auto"/>
        <w:jc w:val="both"/>
        <w:rPr>
          <w:rFonts w:ascii="Times New Roman" w:hAnsi="Times New Roman" w:cs="Times New Roman"/>
          <w:color w:val="000000" w:themeColor="text1"/>
          <w:sz w:val="24"/>
          <w:szCs w:val="24"/>
        </w:rPr>
      </w:pPr>
      <w:r w:rsidRPr="00454C48">
        <w:rPr>
          <w:rFonts w:ascii="Times New Roman" w:hAnsi="Times New Roman" w:cs="Times New Roman"/>
          <w:color w:val="000000" w:themeColor="text1"/>
          <w:sz w:val="24"/>
          <w:szCs w:val="24"/>
        </w:rPr>
        <w:t>Consecuentemente, tal y como queda acreditado, no existen razones ni elementos legales ni jurídicos, que proporcionen fundamento alguno para decretar la suspensión del acto administrativo recurrido, máxime que en sede judicial se examinó la pertinencia de la misma, y el resultado fue la declaratoria sin lugar de dicha tutela.</w:t>
      </w:r>
    </w:p>
    <w:p w14:paraId="31C78C90" w14:textId="77777777" w:rsidR="004C052D" w:rsidRPr="004C052D" w:rsidRDefault="004C052D" w:rsidP="004C052D">
      <w:pPr>
        <w:spacing w:after="0" w:line="276" w:lineRule="auto"/>
        <w:jc w:val="both"/>
        <w:rPr>
          <w:rFonts w:ascii="Times New Roman" w:hAnsi="Times New Roman" w:cs="Times New Roman"/>
          <w:color w:val="000000" w:themeColor="text1"/>
          <w:sz w:val="24"/>
          <w:szCs w:val="24"/>
        </w:rPr>
      </w:pPr>
    </w:p>
    <w:p w14:paraId="4F684D26" w14:textId="77777777" w:rsidR="004C052D" w:rsidRPr="004C052D" w:rsidRDefault="004C052D" w:rsidP="004C052D">
      <w:pPr>
        <w:spacing w:after="0" w:line="276" w:lineRule="auto"/>
        <w:jc w:val="both"/>
        <w:rPr>
          <w:rFonts w:ascii="Times New Roman" w:hAnsi="Times New Roman" w:cs="Times New Roman"/>
          <w:color w:val="000000" w:themeColor="text1"/>
          <w:sz w:val="24"/>
          <w:szCs w:val="24"/>
        </w:rPr>
      </w:pPr>
      <w:r w:rsidRPr="004C052D">
        <w:rPr>
          <w:rFonts w:ascii="Times New Roman" w:hAnsi="Times New Roman" w:cs="Times New Roman"/>
          <w:color w:val="000000" w:themeColor="text1"/>
          <w:sz w:val="24"/>
          <w:szCs w:val="24"/>
        </w:rPr>
        <w:t>En el presente caso, visto lo anterior y en su correlación, se tiene que el recurrente no aporta los elementos necesarios que pueden presumir la necesidad de la adopción de una suspensión del acto administrativo y que han sido expuestos por la doctrina y la jurisprudencia.</w:t>
      </w:r>
    </w:p>
    <w:p w14:paraId="6F6486AA" w14:textId="77777777" w:rsidR="004C052D" w:rsidRPr="004C052D" w:rsidRDefault="004C052D" w:rsidP="004C052D">
      <w:pPr>
        <w:spacing w:after="0" w:line="276" w:lineRule="auto"/>
        <w:jc w:val="both"/>
        <w:rPr>
          <w:rFonts w:ascii="Times New Roman" w:hAnsi="Times New Roman" w:cs="Times New Roman"/>
          <w:color w:val="000000" w:themeColor="text1"/>
          <w:sz w:val="24"/>
          <w:szCs w:val="24"/>
        </w:rPr>
      </w:pPr>
    </w:p>
    <w:p w14:paraId="7E8F1C1E" w14:textId="23E76739" w:rsidR="004C052D" w:rsidRPr="004C052D" w:rsidRDefault="004C052D" w:rsidP="004C052D">
      <w:pPr>
        <w:spacing w:after="0" w:line="276" w:lineRule="auto"/>
        <w:jc w:val="both"/>
        <w:rPr>
          <w:rFonts w:ascii="Times New Roman" w:hAnsi="Times New Roman" w:cs="Times New Roman"/>
          <w:color w:val="000000" w:themeColor="text1"/>
          <w:sz w:val="24"/>
          <w:szCs w:val="24"/>
          <w:lang w:val="es-MX"/>
        </w:rPr>
      </w:pPr>
      <w:r w:rsidRPr="004C052D">
        <w:rPr>
          <w:rFonts w:ascii="Times New Roman" w:hAnsi="Times New Roman" w:cs="Times New Roman"/>
          <w:color w:val="000000" w:themeColor="text1"/>
          <w:sz w:val="24"/>
          <w:szCs w:val="24"/>
        </w:rPr>
        <w:t>Por las razones dadas considera este Tribunal que se debe rechazar el presente Recurso de Apelación</w:t>
      </w:r>
      <w:r w:rsidR="00396B2E">
        <w:rPr>
          <w:rFonts w:ascii="Times New Roman" w:hAnsi="Times New Roman" w:cs="Times New Roman"/>
          <w:color w:val="000000" w:themeColor="text1"/>
          <w:sz w:val="24"/>
          <w:szCs w:val="24"/>
        </w:rPr>
        <w:t xml:space="preserve">, Incidente de Nulidad y Suspensión del acto administrativo </w:t>
      </w:r>
      <w:r w:rsidR="0065542A">
        <w:rPr>
          <w:rFonts w:ascii="Times New Roman" w:hAnsi="Times New Roman" w:cs="Times New Roman"/>
          <w:color w:val="000000" w:themeColor="text1"/>
          <w:sz w:val="24"/>
          <w:szCs w:val="24"/>
        </w:rPr>
        <w:t>recurrido</w:t>
      </w:r>
      <w:r w:rsidR="00396B2E">
        <w:rPr>
          <w:rFonts w:ascii="Times New Roman" w:hAnsi="Times New Roman" w:cs="Times New Roman"/>
          <w:color w:val="000000" w:themeColor="text1"/>
          <w:sz w:val="24"/>
          <w:szCs w:val="24"/>
        </w:rPr>
        <w:t xml:space="preserve">, </w:t>
      </w:r>
      <w:r w:rsidRPr="004C052D">
        <w:rPr>
          <w:rFonts w:ascii="Times New Roman" w:hAnsi="Times New Roman" w:cs="Times New Roman"/>
          <w:color w:val="000000" w:themeColor="text1"/>
          <w:sz w:val="24"/>
          <w:szCs w:val="24"/>
        </w:rPr>
        <w:t xml:space="preserve">por encontrarse el acto impugnado apegado a derecho y estar dentro de las facultades y potestades de imperio </w:t>
      </w:r>
      <w:r w:rsidR="00454C48">
        <w:rPr>
          <w:rFonts w:ascii="Times New Roman" w:hAnsi="Times New Roman" w:cs="Times New Roman"/>
          <w:color w:val="000000" w:themeColor="text1"/>
          <w:sz w:val="24"/>
          <w:szCs w:val="24"/>
        </w:rPr>
        <w:t>concedidas por el ordenamiento jurídico al</w:t>
      </w:r>
      <w:r w:rsidRPr="004C052D">
        <w:rPr>
          <w:rFonts w:ascii="Times New Roman" w:hAnsi="Times New Roman" w:cs="Times New Roman"/>
          <w:color w:val="000000" w:themeColor="text1"/>
          <w:sz w:val="24"/>
          <w:szCs w:val="24"/>
        </w:rPr>
        <w:t xml:space="preserve"> Consejo de Transporte Público.</w:t>
      </w:r>
    </w:p>
    <w:p w14:paraId="1C6EB5C5" w14:textId="721F38E7" w:rsidR="00084860"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p>
    <w:p w14:paraId="7A9EA129" w14:textId="77777777" w:rsidR="00AB25B6" w:rsidRDefault="00AB25B6" w:rsidP="00084860">
      <w:pPr>
        <w:spacing w:after="0" w:line="276" w:lineRule="auto"/>
        <w:jc w:val="both"/>
        <w:textAlignment w:val="baseline"/>
        <w:rPr>
          <w:rFonts w:ascii="Times New Roman" w:eastAsia="Times New Roman" w:hAnsi="Times New Roman" w:cs="Times New Roman"/>
          <w:color w:val="000000" w:themeColor="text1"/>
          <w:sz w:val="24"/>
          <w:szCs w:val="24"/>
          <w:lang w:val="es-ES" w:eastAsia="es-CR"/>
        </w:rPr>
      </w:pPr>
    </w:p>
    <w:p w14:paraId="5E3FFED6" w14:textId="77777777" w:rsidR="00084860" w:rsidRPr="00396B2E" w:rsidRDefault="00084860" w:rsidP="00084860">
      <w:pPr>
        <w:spacing w:after="0" w:line="276" w:lineRule="auto"/>
        <w:jc w:val="center"/>
        <w:textAlignment w:val="baseline"/>
        <w:rPr>
          <w:rFonts w:ascii="Times New Roman" w:eastAsia="Times New Roman" w:hAnsi="Times New Roman" w:cs="Times New Roman"/>
          <w:color w:val="000000" w:themeColor="text1"/>
          <w:sz w:val="18"/>
          <w:szCs w:val="18"/>
          <w:lang w:eastAsia="es-CR"/>
        </w:rPr>
      </w:pPr>
    </w:p>
    <w:p w14:paraId="58204164" w14:textId="77777777" w:rsidR="00084860" w:rsidRDefault="00084860" w:rsidP="00084860">
      <w:pPr>
        <w:spacing w:after="0" w:line="276" w:lineRule="auto"/>
        <w:jc w:val="center"/>
        <w:textAlignment w:val="baseline"/>
        <w:rPr>
          <w:rFonts w:ascii="Times New Roman" w:eastAsia="Times New Roman" w:hAnsi="Times New Roman" w:cs="Times New Roman"/>
          <w:b/>
          <w:bCs/>
          <w:color w:val="000000" w:themeColor="text1"/>
          <w:sz w:val="24"/>
          <w:szCs w:val="24"/>
          <w:lang w:eastAsia="es-CR"/>
        </w:rPr>
      </w:pPr>
      <w:r w:rsidRPr="006F154C">
        <w:rPr>
          <w:rFonts w:ascii="Times New Roman" w:eastAsia="Times New Roman" w:hAnsi="Times New Roman" w:cs="Times New Roman"/>
          <w:b/>
          <w:bCs/>
          <w:color w:val="000000" w:themeColor="text1"/>
          <w:sz w:val="24"/>
          <w:szCs w:val="24"/>
          <w:lang w:eastAsia="es-CR"/>
        </w:rPr>
        <w:lastRenderedPageBreak/>
        <w:t>POR TANTO</w:t>
      </w:r>
    </w:p>
    <w:p w14:paraId="7615BB37" w14:textId="77777777" w:rsidR="00E84205" w:rsidRPr="006F154C" w:rsidRDefault="00E84205" w:rsidP="00084860">
      <w:pPr>
        <w:spacing w:after="0" w:line="276" w:lineRule="auto"/>
        <w:jc w:val="center"/>
        <w:textAlignment w:val="baseline"/>
        <w:rPr>
          <w:rFonts w:ascii="Times New Roman" w:eastAsia="Times New Roman" w:hAnsi="Times New Roman" w:cs="Times New Roman"/>
          <w:color w:val="000000" w:themeColor="text1"/>
          <w:sz w:val="18"/>
          <w:szCs w:val="18"/>
          <w:lang w:eastAsia="es-CR"/>
        </w:rPr>
      </w:pPr>
    </w:p>
    <w:p w14:paraId="2A6BD1DA" w14:textId="793D2AAD" w:rsidR="002A56AA" w:rsidRDefault="00084860" w:rsidP="002A56AA">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sidRPr="006F154C">
        <w:rPr>
          <w:rFonts w:ascii="Times New Roman" w:eastAsia="Times New Roman" w:hAnsi="Times New Roman" w:cs="Times New Roman"/>
          <w:b/>
          <w:bCs/>
          <w:color w:val="000000" w:themeColor="text1"/>
          <w:sz w:val="24"/>
          <w:szCs w:val="24"/>
          <w:lang w:eastAsia="es-CR"/>
        </w:rPr>
        <w:t>I.-</w:t>
      </w:r>
      <w:r w:rsidRPr="006F154C">
        <w:rPr>
          <w:rFonts w:ascii="Times New Roman" w:eastAsia="Times New Roman" w:hAnsi="Times New Roman" w:cs="Times New Roman"/>
          <w:color w:val="000000" w:themeColor="text1"/>
          <w:sz w:val="24"/>
          <w:szCs w:val="24"/>
          <w:lang w:eastAsia="es-CR"/>
        </w:rPr>
        <w:tab/>
        <w:t xml:space="preserve">Se declara </w:t>
      </w:r>
      <w:r w:rsidR="00163C7C">
        <w:rPr>
          <w:rFonts w:ascii="Times New Roman" w:eastAsia="Times New Roman" w:hAnsi="Times New Roman" w:cs="Times New Roman"/>
          <w:b/>
          <w:bCs/>
          <w:smallCaps/>
          <w:color w:val="000000" w:themeColor="text1"/>
          <w:sz w:val="24"/>
          <w:szCs w:val="24"/>
          <w:lang w:eastAsia="es-CR"/>
        </w:rPr>
        <w:t>SIN LUGAR</w:t>
      </w:r>
      <w:r w:rsidR="00396B2E">
        <w:rPr>
          <w:rFonts w:ascii="Times New Roman" w:eastAsia="Times New Roman" w:hAnsi="Times New Roman" w:cs="Times New Roman"/>
          <w:b/>
          <w:bCs/>
          <w:smallCaps/>
          <w:color w:val="000000" w:themeColor="text1"/>
          <w:sz w:val="24"/>
          <w:szCs w:val="24"/>
          <w:lang w:eastAsia="es-CR"/>
        </w:rPr>
        <w:t xml:space="preserve"> </w:t>
      </w:r>
      <w:r w:rsidR="00396B2E">
        <w:rPr>
          <w:rFonts w:ascii="Times New Roman" w:eastAsia="Times New Roman" w:hAnsi="Times New Roman" w:cs="Times New Roman"/>
          <w:color w:val="000000" w:themeColor="text1"/>
          <w:sz w:val="24"/>
          <w:szCs w:val="24"/>
          <w:lang w:eastAsia="es-CR"/>
        </w:rPr>
        <w:t xml:space="preserve">el </w:t>
      </w:r>
      <w:r w:rsidR="00396B2E" w:rsidRPr="006F154C">
        <w:rPr>
          <w:rFonts w:ascii="Times New Roman" w:eastAsia="Times New Roman" w:hAnsi="Times New Roman" w:cs="Times New Roman"/>
          <w:b/>
          <w:bCs/>
          <w:smallCaps/>
          <w:color w:val="000000" w:themeColor="text1"/>
          <w:sz w:val="24"/>
          <w:szCs w:val="24"/>
          <w:lang w:eastAsia="es-CR"/>
        </w:rPr>
        <w:t>RECURSO DE APELACIÓN EN SUBSIDIO, INCIDENTES PREVIOS DE NULIDAD ABSOLUTA Y SUSPENSIÓN DEL ACTO ADMINISTRATIVO</w:t>
      </w:r>
      <w:r w:rsidRPr="006F154C">
        <w:rPr>
          <w:rFonts w:ascii="Times New Roman" w:eastAsia="Times New Roman" w:hAnsi="Times New Roman" w:cs="Times New Roman"/>
          <w:color w:val="000000" w:themeColor="text1"/>
          <w:sz w:val="24"/>
          <w:szCs w:val="24"/>
          <w:lang w:eastAsia="es-CR"/>
        </w:rPr>
        <w:t xml:space="preserve">, presentado por  </w:t>
      </w:r>
      <w:r w:rsidR="006B5444">
        <w:rPr>
          <w:rFonts w:ascii="Times New Roman" w:eastAsia="Times New Roman" w:hAnsi="Times New Roman" w:cs="Times New Roman"/>
          <w:b/>
          <w:bCs/>
          <w:caps/>
          <w:color w:val="000000" w:themeColor="text1"/>
          <w:sz w:val="24"/>
          <w:szCs w:val="24"/>
          <w:lang w:eastAsia="es-CR"/>
        </w:rPr>
        <w:t>EA</w:t>
      </w:r>
      <w:r w:rsidRPr="006F154C">
        <w:rPr>
          <w:rFonts w:ascii="Times New Roman" w:eastAsia="Times New Roman" w:hAnsi="Times New Roman" w:cs="Times New Roman"/>
          <w:b/>
          <w:bCs/>
          <w:caps/>
          <w:color w:val="000000" w:themeColor="text1"/>
          <w:sz w:val="24"/>
          <w:szCs w:val="24"/>
          <w:lang w:eastAsia="es-CR"/>
        </w:rPr>
        <w:t xml:space="preserve"> LIMITADA</w:t>
      </w:r>
      <w:r w:rsidRPr="006F154C">
        <w:rPr>
          <w:rFonts w:ascii="Times New Roman" w:eastAsia="Times New Roman" w:hAnsi="Times New Roman" w:cs="Times New Roman"/>
          <w:color w:val="000000" w:themeColor="text1"/>
          <w:sz w:val="24"/>
          <w:szCs w:val="24"/>
          <w:lang w:eastAsia="es-CR"/>
        </w:rPr>
        <w:t xml:space="preserve">, cédula jurídica número </w:t>
      </w:r>
      <w:r w:rsidR="006B5444">
        <w:rPr>
          <w:rFonts w:ascii="Times New Roman" w:eastAsia="Times New Roman" w:hAnsi="Times New Roman" w:cs="Times New Roman"/>
          <w:color w:val="000000" w:themeColor="text1"/>
          <w:sz w:val="24"/>
          <w:szCs w:val="24"/>
          <w:lang w:eastAsia="es-CR"/>
        </w:rPr>
        <w:t>0-000-000000</w:t>
      </w:r>
      <w:r w:rsidRPr="006F154C">
        <w:rPr>
          <w:rFonts w:ascii="Times New Roman" w:eastAsia="Times New Roman" w:hAnsi="Times New Roman" w:cs="Times New Roman"/>
          <w:color w:val="000000" w:themeColor="text1"/>
          <w:sz w:val="24"/>
          <w:szCs w:val="24"/>
          <w:lang w:eastAsia="es-CR"/>
        </w:rPr>
        <w:t xml:space="preserve">, representada por el señor </w:t>
      </w:r>
      <w:r w:rsidR="006B5444">
        <w:rPr>
          <w:rFonts w:ascii="Times New Roman" w:eastAsia="Times New Roman" w:hAnsi="Times New Roman" w:cs="Times New Roman"/>
          <w:b/>
          <w:bCs/>
          <w:color w:val="000000" w:themeColor="text1"/>
          <w:sz w:val="24"/>
          <w:szCs w:val="24"/>
          <w:lang w:eastAsia="es-CR"/>
        </w:rPr>
        <w:t>RAH</w:t>
      </w:r>
      <w:r w:rsidRPr="006F154C">
        <w:rPr>
          <w:rFonts w:ascii="Times New Roman" w:eastAsia="Times New Roman" w:hAnsi="Times New Roman" w:cs="Times New Roman"/>
          <w:color w:val="000000" w:themeColor="text1"/>
          <w:sz w:val="24"/>
          <w:szCs w:val="24"/>
          <w:lang w:eastAsia="es-CR"/>
        </w:rPr>
        <w:t xml:space="preserve">, cédula de identidad </w:t>
      </w:r>
      <w:r w:rsidR="006B5444">
        <w:rPr>
          <w:rFonts w:ascii="Times New Roman" w:eastAsia="Times New Roman" w:hAnsi="Times New Roman" w:cs="Times New Roman"/>
          <w:color w:val="000000" w:themeColor="text1"/>
          <w:sz w:val="24"/>
          <w:szCs w:val="24"/>
          <w:lang w:eastAsia="es-CR"/>
        </w:rPr>
        <w:t>0-000-000000</w:t>
      </w:r>
      <w:r w:rsidRPr="006F154C">
        <w:rPr>
          <w:rFonts w:ascii="Times New Roman" w:eastAsia="Times New Roman" w:hAnsi="Times New Roman" w:cs="Times New Roman"/>
          <w:color w:val="000000" w:themeColor="text1"/>
          <w:sz w:val="24"/>
          <w:szCs w:val="24"/>
          <w:lang w:eastAsia="es-CR"/>
        </w:rPr>
        <w:t xml:space="preserve">, y el señor </w:t>
      </w:r>
      <w:r w:rsidR="006B5444">
        <w:rPr>
          <w:rFonts w:ascii="Times New Roman" w:eastAsia="Times New Roman" w:hAnsi="Times New Roman" w:cs="Times New Roman"/>
          <w:b/>
          <w:bCs/>
          <w:color w:val="000000" w:themeColor="text1"/>
          <w:sz w:val="24"/>
          <w:szCs w:val="24"/>
          <w:lang w:eastAsia="es-CR"/>
        </w:rPr>
        <w:t>GDAC</w:t>
      </w:r>
      <w:r w:rsidRPr="006F154C">
        <w:rPr>
          <w:rFonts w:ascii="Times New Roman" w:eastAsia="Times New Roman" w:hAnsi="Times New Roman" w:cs="Times New Roman"/>
          <w:color w:val="000000" w:themeColor="text1"/>
          <w:sz w:val="24"/>
          <w:szCs w:val="24"/>
          <w:lang w:eastAsia="es-CR"/>
        </w:rPr>
        <w:t xml:space="preserve">, cédula de identidad </w:t>
      </w:r>
      <w:r w:rsidR="006B5444">
        <w:rPr>
          <w:rFonts w:ascii="Times New Roman" w:eastAsia="Times New Roman" w:hAnsi="Times New Roman" w:cs="Times New Roman"/>
          <w:color w:val="000000" w:themeColor="text1"/>
          <w:sz w:val="24"/>
          <w:szCs w:val="24"/>
          <w:lang w:eastAsia="es-CR"/>
        </w:rPr>
        <w:t>0-000-000000</w:t>
      </w:r>
      <w:r w:rsidRPr="006F154C">
        <w:rPr>
          <w:rFonts w:ascii="Times New Roman" w:eastAsia="Times New Roman" w:hAnsi="Times New Roman" w:cs="Times New Roman"/>
          <w:color w:val="000000" w:themeColor="text1"/>
          <w:sz w:val="24"/>
          <w:szCs w:val="24"/>
          <w:lang w:eastAsia="es-CR"/>
        </w:rPr>
        <w:t xml:space="preserve">, en su condición de representantes judiciales y extrajudiciales con facultades de apoderados generalísimos sin límite de suma actuando conjuntamente; en contra del </w:t>
      </w:r>
      <w:r w:rsidRPr="006F154C">
        <w:rPr>
          <w:rFonts w:ascii="Times New Roman" w:eastAsia="Times New Roman" w:hAnsi="Times New Roman" w:cs="Times New Roman"/>
          <w:b/>
          <w:bCs/>
          <w:color w:val="000000" w:themeColor="text1"/>
          <w:sz w:val="24"/>
          <w:szCs w:val="24"/>
          <w:lang w:eastAsia="es-CR"/>
        </w:rPr>
        <w:t>Artículo 7.18 de la Sesión Ordinaria 13-2023 de 29 de marzo de 2023</w:t>
      </w:r>
      <w:r w:rsidRPr="006F154C">
        <w:rPr>
          <w:rFonts w:ascii="Times New Roman" w:eastAsia="Times New Roman" w:hAnsi="Times New Roman" w:cs="Times New Roman"/>
          <w:color w:val="000000" w:themeColor="text1"/>
          <w:sz w:val="24"/>
          <w:szCs w:val="24"/>
          <w:lang w:eastAsia="es-CR"/>
        </w:rPr>
        <w:t>, emitido por la Junta Directiva del Consejo de Transporte Público.</w:t>
      </w:r>
    </w:p>
    <w:p w14:paraId="0F6FACCE" w14:textId="77777777" w:rsidR="002A56AA" w:rsidRDefault="002A56AA" w:rsidP="002A56AA">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7802E902" w14:textId="46124405" w:rsidR="002A56AA" w:rsidRPr="002A56AA" w:rsidRDefault="002A56AA" w:rsidP="002A56AA">
      <w:pPr>
        <w:spacing w:after="0" w:line="276" w:lineRule="auto"/>
        <w:jc w:val="both"/>
        <w:textAlignment w:val="baseline"/>
        <w:rPr>
          <w:rFonts w:ascii="Times New Roman" w:hAnsi="Times New Roman" w:cs="Times New Roman"/>
          <w:color w:val="000000" w:themeColor="text1"/>
          <w:sz w:val="24"/>
          <w:szCs w:val="24"/>
          <w:lang w:val="es-ES"/>
        </w:rPr>
      </w:pPr>
      <w:r w:rsidRPr="002A56AA">
        <w:rPr>
          <w:rFonts w:ascii="Times New Roman" w:eastAsia="Times New Roman" w:hAnsi="Times New Roman" w:cs="Times New Roman"/>
          <w:b/>
          <w:bCs/>
          <w:color w:val="000000" w:themeColor="text1"/>
          <w:sz w:val="24"/>
          <w:szCs w:val="24"/>
          <w:lang w:eastAsia="es-CR"/>
        </w:rPr>
        <w:t>II.-</w:t>
      </w:r>
      <w:r>
        <w:rPr>
          <w:rFonts w:ascii="Times New Roman" w:eastAsia="Times New Roman" w:hAnsi="Times New Roman" w:cs="Times New Roman"/>
          <w:color w:val="000000" w:themeColor="text1"/>
          <w:sz w:val="24"/>
          <w:szCs w:val="24"/>
          <w:lang w:eastAsia="es-CR"/>
        </w:rPr>
        <w:t xml:space="preserve"> </w:t>
      </w:r>
      <w:r w:rsidRPr="002A56AA">
        <w:rPr>
          <w:rFonts w:ascii="Times New Roman" w:hAnsi="Times New Roman" w:cs="Times New Roman"/>
          <w:color w:val="000000" w:themeColor="text1"/>
          <w:sz w:val="24"/>
          <w:szCs w:val="24"/>
          <w:lang w:val="es-ES"/>
        </w:rPr>
        <w:t xml:space="preserve">Se rechaza la solicitud de </w:t>
      </w:r>
      <w:r>
        <w:rPr>
          <w:rFonts w:ascii="Times New Roman" w:hAnsi="Times New Roman" w:cs="Times New Roman"/>
          <w:color w:val="000000" w:themeColor="text1"/>
          <w:sz w:val="24"/>
          <w:szCs w:val="24"/>
          <w:lang w:val="es-ES"/>
        </w:rPr>
        <w:t>suspensión del acto administrativo</w:t>
      </w:r>
      <w:r w:rsidRPr="002A56AA">
        <w:rPr>
          <w:rFonts w:ascii="Times New Roman" w:hAnsi="Times New Roman" w:cs="Times New Roman"/>
          <w:color w:val="000000" w:themeColor="text1"/>
          <w:sz w:val="24"/>
          <w:szCs w:val="24"/>
          <w:lang w:val="es-ES"/>
        </w:rPr>
        <w:t xml:space="preserve"> por las razones expuestas en la presente resolución.</w:t>
      </w:r>
    </w:p>
    <w:p w14:paraId="473FB64B" w14:textId="5A5B34BC" w:rsidR="00084860" w:rsidRPr="006F154C" w:rsidRDefault="00084860" w:rsidP="00084860">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72413F33" w14:textId="61F9DE46" w:rsidR="00084860" w:rsidRPr="006F154C" w:rsidRDefault="002A56AA" w:rsidP="00084860">
      <w:pPr>
        <w:spacing w:after="0" w:line="276" w:lineRule="auto"/>
        <w:jc w:val="both"/>
        <w:textAlignment w:val="baseline"/>
        <w:rPr>
          <w:rFonts w:ascii="Times New Roman" w:eastAsia="Times New Roman" w:hAnsi="Times New Roman" w:cs="Times New Roman"/>
          <w:sz w:val="18"/>
          <w:szCs w:val="18"/>
          <w:lang w:eastAsia="es-CR"/>
        </w:rPr>
      </w:pPr>
      <w:r>
        <w:rPr>
          <w:rFonts w:ascii="Times New Roman" w:eastAsia="Times New Roman" w:hAnsi="Times New Roman" w:cs="Times New Roman"/>
          <w:b/>
          <w:bCs/>
          <w:color w:val="000000" w:themeColor="text1"/>
          <w:sz w:val="24"/>
          <w:szCs w:val="24"/>
          <w:lang w:eastAsia="es-CR"/>
        </w:rPr>
        <w:t>I</w:t>
      </w:r>
      <w:r w:rsidR="00084860" w:rsidRPr="006F154C">
        <w:rPr>
          <w:rFonts w:ascii="Times New Roman" w:eastAsia="Times New Roman" w:hAnsi="Times New Roman" w:cs="Times New Roman"/>
          <w:b/>
          <w:bCs/>
          <w:color w:val="000000" w:themeColor="text1"/>
          <w:sz w:val="24"/>
          <w:szCs w:val="24"/>
          <w:lang w:eastAsia="es-CR"/>
        </w:rPr>
        <w:t>II.-</w:t>
      </w:r>
      <w:r w:rsidR="00084860" w:rsidRPr="006F154C">
        <w:rPr>
          <w:rFonts w:ascii="Times New Roman" w:eastAsia="Times New Roman" w:hAnsi="Times New Roman" w:cs="Times New Roman"/>
          <w:color w:val="000000" w:themeColor="text1"/>
          <w:sz w:val="24"/>
          <w:szCs w:val="24"/>
          <w:lang w:eastAsia="es-CR"/>
        </w:rPr>
        <w:tab/>
        <w:t xml:space="preserve">De conformidad con las disposiciones del Artículo 16 de la Ley No. 7969, rectora en la materia, </w:t>
      </w:r>
      <w:r w:rsidR="00084860" w:rsidRPr="006F154C">
        <w:rPr>
          <w:rFonts w:ascii="Times New Roman" w:eastAsia="Times New Roman" w:hAnsi="Times New Roman" w:cs="Times New Roman"/>
          <w:i/>
          <w:iCs/>
          <w:color w:val="000000" w:themeColor="text1"/>
          <w:sz w:val="24"/>
          <w:szCs w:val="24"/>
          <w:lang w:eastAsia="es-CR"/>
        </w:rPr>
        <w:t>se recuerda que los fallos de este Tribunal son de acatamiento inmediato</w:t>
      </w:r>
      <w:r w:rsidR="00084860" w:rsidRPr="006F154C">
        <w:rPr>
          <w:rFonts w:ascii="Times New Roman" w:eastAsia="Times New Roman" w:hAnsi="Times New Roman" w:cs="Times New Roman"/>
          <w:i/>
          <w:iCs/>
          <w:sz w:val="24"/>
          <w:szCs w:val="24"/>
          <w:lang w:eastAsia="es-CR"/>
        </w:rPr>
        <w:t>, estricto y obligatorio.</w:t>
      </w:r>
    </w:p>
    <w:p w14:paraId="4C226D34" w14:textId="77777777" w:rsidR="00084860" w:rsidRPr="006F154C" w:rsidRDefault="00084860" w:rsidP="00084860">
      <w:pPr>
        <w:spacing w:after="0" w:line="276" w:lineRule="auto"/>
        <w:jc w:val="both"/>
        <w:textAlignment w:val="baseline"/>
        <w:rPr>
          <w:rFonts w:ascii="Times New Roman" w:eastAsia="Times New Roman" w:hAnsi="Times New Roman" w:cs="Times New Roman"/>
          <w:sz w:val="18"/>
          <w:szCs w:val="18"/>
          <w:lang w:eastAsia="es-CR"/>
        </w:rPr>
      </w:pPr>
    </w:p>
    <w:p w14:paraId="5FC45076" w14:textId="2F4F6E07" w:rsidR="00084860" w:rsidRDefault="00084860" w:rsidP="00084860">
      <w:pPr>
        <w:spacing w:after="0" w:line="276" w:lineRule="auto"/>
        <w:jc w:val="both"/>
        <w:textAlignment w:val="baseline"/>
        <w:rPr>
          <w:rFonts w:ascii="Times New Roman" w:eastAsia="Times New Roman" w:hAnsi="Times New Roman" w:cs="Times New Roman"/>
          <w:b/>
          <w:bCs/>
          <w:i/>
          <w:iCs/>
          <w:sz w:val="24"/>
          <w:szCs w:val="24"/>
          <w:lang w:eastAsia="es-CR"/>
        </w:rPr>
      </w:pPr>
      <w:r w:rsidRPr="005C47F5">
        <w:rPr>
          <w:rFonts w:ascii="Times New Roman" w:eastAsia="Times New Roman" w:hAnsi="Times New Roman" w:cs="Times New Roman"/>
          <w:b/>
          <w:bCs/>
          <w:sz w:val="24"/>
          <w:szCs w:val="24"/>
          <w:lang w:eastAsia="es-CR"/>
        </w:rPr>
        <w:t>I</w:t>
      </w:r>
      <w:r w:rsidR="002A56AA">
        <w:rPr>
          <w:rFonts w:ascii="Times New Roman" w:eastAsia="Times New Roman" w:hAnsi="Times New Roman" w:cs="Times New Roman"/>
          <w:b/>
          <w:bCs/>
          <w:sz w:val="24"/>
          <w:szCs w:val="24"/>
          <w:lang w:eastAsia="es-CR"/>
        </w:rPr>
        <w:t>V</w:t>
      </w:r>
      <w:r w:rsidRPr="005C47F5">
        <w:rPr>
          <w:rFonts w:ascii="Times New Roman" w:eastAsia="Times New Roman" w:hAnsi="Times New Roman" w:cs="Times New Roman"/>
          <w:b/>
          <w:bCs/>
          <w:sz w:val="24"/>
          <w:szCs w:val="24"/>
          <w:lang w:eastAsia="es-CR"/>
        </w:rPr>
        <w:t>.-</w:t>
      </w:r>
      <w:r w:rsidRPr="005C47F5">
        <w:rPr>
          <w:rFonts w:ascii="Times New Roman" w:eastAsia="Times New Roman" w:hAnsi="Times New Roman" w:cs="Times New Roman"/>
          <w:sz w:val="24"/>
          <w:szCs w:val="24"/>
          <w:lang w:eastAsia="es-CR"/>
        </w:rPr>
        <w:tab/>
        <w:t xml:space="preserve">De conformidad con el artículo 22, inciso c) de la citada Ley </w:t>
      </w:r>
      <w:r w:rsidR="00AB25B6">
        <w:rPr>
          <w:rFonts w:ascii="Times New Roman" w:eastAsia="Times New Roman" w:hAnsi="Times New Roman" w:cs="Times New Roman"/>
          <w:sz w:val="24"/>
          <w:szCs w:val="24"/>
          <w:lang w:eastAsia="es-CR"/>
        </w:rPr>
        <w:t xml:space="preserve">No. </w:t>
      </w:r>
      <w:r w:rsidRPr="005C47F5">
        <w:rPr>
          <w:rFonts w:ascii="Times New Roman" w:eastAsia="Times New Roman" w:hAnsi="Times New Roman" w:cs="Times New Roman"/>
          <w:sz w:val="24"/>
          <w:szCs w:val="24"/>
          <w:lang w:eastAsia="es-CR"/>
        </w:rPr>
        <w:t>7969, la presente resolución no tiene ulterior recurso por lo que, s</w:t>
      </w:r>
      <w:r w:rsidRPr="005C47F5">
        <w:rPr>
          <w:rFonts w:ascii="Times New Roman" w:eastAsia="Times New Roman" w:hAnsi="Times New Roman" w:cs="Times New Roman"/>
          <w:i/>
          <w:iCs/>
          <w:sz w:val="24"/>
          <w:szCs w:val="24"/>
          <w:lang w:eastAsia="es-CR"/>
        </w:rPr>
        <w:t>e tiene por agotada la vía administrativa</w:t>
      </w:r>
      <w:r w:rsidRPr="005C47F5">
        <w:rPr>
          <w:rFonts w:ascii="Times New Roman" w:eastAsia="Times New Roman" w:hAnsi="Times New Roman" w:cs="Times New Roman"/>
          <w:sz w:val="24"/>
          <w:szCs w:val="24"/>
          <w:lang w:eastAsia="es-CR"/>
        </w:rPr>
        <w:t xml:space="preserve">. </w:t>
      </w:r>
      <w:r w:rsidRPr="005C47F5">
        <w:rPr>
          <w:rFonts w:ascii="Times New Roman" w:eastAsia="Times New Roman" w:hAnsi="Times New Roman" w:cs="Times New Roman"/>
          <w:b/>
          <w:bCs/>
          <w:i/>
          <w:iCs/>
          <w:sz w:val="24"/>
          <w:szCs w:val="24"/>
          <w:lang w:eastAsia="es-CR"/>
        </w:rPr>
        <w:t>Notifíquese.</w:t>
      </w:r>
    </w:p>
    <w:p w14:paraId="31046FF2" w14:textId="77777777" w:rsidR="002A56AA" w:rsidRDefault="002A56AA" w:rsidP="00084860">
      <w:pPr>
        <w:spacing w:after="0" w:line="276" w:lineRule="auto"/>
        <w:jc w:val="both"/>
        <w:textAlignment w:val="baseline"/>
        <w:rPr>
          <w:rFonts w:ascii="Times New Roman" w:eastAsia="Times New Roman" w:hAnsi="Times New Roman" w:cs="Times New Roman"/>
          <w:sz w:val="18"/>
          <w:szCs w:val="18"/>
          <w:lang w:eastAsia="es-CR"/>
        </w:rPr>
      </w:pPr>
    </w:p>
    <w:p w14:paraId="355B6874" w14:textId="77777777" w:rsidR="00163C7C" w:rsidRDefault="00163C7C" w:rsidP="00084860">
      <w:pPr>
        <w:spacing w:after="0" w:line="276" w:lineRule="auto"/>
        <w:jc w:val="both"/>
        <w:textAlignment w:val="baseline"/>
        <w:rPr>
          <w:rFonts w:ascii="Times New Roman" w:eastAsia="Times New Roman" w:hAnsi="Times New Roman" w:cs="Times New Roman"/>
          <w:sz w:val="18"/>
          <w:szCs w:val="18"/>
          <w:lang w:eastAsia="es-CR"/>
        </w:rPr>
      </w:pPr>
    </w:p>
    <w:p w14:paraId="6951934E" w14:textId="77777777" w:rsidR="00163C7C" w:rsidRPr="005C47F5" w:rsidRDefault="00163C7C" w:rsidP="00084860">
      <w:pPr>
        <w:spacing w:after="0" w:line="276" w:lineRule="auto"/>
        <w:jc w:val="both"/>
        <w:textAlignment w:val="baseline"/>
        <w:rPr>
          <w:rFonts w:ascii="Times New Roman" w:eastAsia="Times New Roman" w:hAnsi="Times New Roman" w:cs="Times New Roman"/>
          <w:sz w:val="18"/>
          <w:szCs w:val="18"/>
          <w:lang w:eastAsia="es-CR"/>
        </w:rPr>
      </w:pPr>
    </w:p>
    <w:p w14:paraId="094FA047" w14:textId="77777777" w:rsidR="00084860" w:rsidRPr="005C47F5" w:rsidRDefault="00084860" w:rsidP="00084860">
      <w:pPr>
        <w:spacing w:after="0" w:line="240" w:lineRule="auto"/>
        <w:jc w:val="both"/>
        <w:textAlignment w:val="baseline"/>
        <w:rPr>
          <w:rFonts w:ascii="Times New Roman" w:eastAsia="Times New Roman" w:hAnsi="Times New Roman" w:cs="Times New Roman"/>
          <w:sz w:val="18"/>
          <w:szCs w:val="18"/>
          <w:lang w:eastAsia="es-CR"/>
        </w:rPr>
      </w:pPr>
    </w:p>
    <w:p w14:paraId="4EC47C5D"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r w:rsidRPr="005C47F5">
        <w:rPr>
          <w:rFonts w:ascii="Times New Roman" w:eastAsia="Times New Roman" w:hAnsi="Times New Roman" w:cs="Times New Roman"/>
          <w:sz w:val="24"/>
          <w:szCs w:val="24"/>
          <w:lang w:eastAsia="es-CR"/>
        </w:rPr>
        <w:t>Lic. Ronald Muñoz Corea</w:t>
      </w:r>
    </w:p>
    <w:p w14:paraId="62E3DAF1"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r w:rsidRPr="005C47F5">
        <w:rPr>
          <w:rFonts w:ascii="Times New Roman" w:eastAsia="Times New Roman" w:hAnsi="Times New Roman" w:cs="Times New Roman"/>
          <w:b/>
          <w:bCs/>
          <w:sz w:val="24"/>
          <w:szCs w:val="24"/>
          <w:lang w:eastAsia="es-CR"/>
        </w:rPr>
        <w:t>Presidente</w:t>
      </w:r>
    </w:p>
    <w:p w14:paraId="5A53439D"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p>
    <w:p w14:paraId="4755C5BC"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p>
    <w:p w14:paraId="408FA61F"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p>
    <w:p w14:paraId="61E4D185"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p>
    <w:p w14:paraId="2246C87D" w14:textId="77777777" w:rsidR="00084860" w:rsidRPr="005C47F5" w:rsidRDefault="00084860" w:rsidP="00084860">
      <w:pPr>
        <w:spacing w:after="0" w:line="240" w:lineRule="auto"/>
        <w:jc w:val="center"/>
        <w:textAlignment w:val="baseline"/>
        <w:rPr>
          <w:rFonts w:ascii="Times New Roman" w:eastAsia="Times New Roman" w:hAnsi="Times New Roman" w:cs="Times New Roman"/>
          <w:sz w:val="18"/>
          <w:szCs w:val="18"/>
          <w:lang w:eastAsia="es-CR"/>
        </w:rPr>
      </w:pPr>
    </w:p>
    <w:p w14:paraId="10862FD7" w14:textId="77777777" w:rsidR="00084860" w:rsidRPr="005C47F5" w:rsidRDefault="00084860" w:rsidP="00084860">
      <w:pPr>
        <w:spacing w:after="0" w:line="240" w:lineRule="auto"/>
        <w:jc w:val="center"/>
        <w:textAlignment w:val="baseline"/>
        <w:rPr>
          <w:rFonts w:ascii="Times New Roman" w:eastAsia="Times New Roman" w:hAnsi="Times New Roman" w:cs="Times New Roman"/>
          <w:b/>
          <w:bCs/>
          <w:sz w:val="24"/>
          <w:szCs w:val="24"/>
          <w:lang w:eastAsia="es-CR"/>
        </w:rPr>
      </w:pPr>
      <w:r w:rsidRPr="005C47F5">
        <w:rPr>
          <w:rFonts w:ascii="Times New Roman" w:eastAsia="Times New Roman" w:hAnsi="Times New Roman" w:cs="Times New Roman"/>
          <w:sz w:val="24"/>
          <w:szCs w:val="24"/>
          <w:lang w:eastAsia="es-CR"/>
        </w:rPr>
        <w:t>Licda. Maricela Villegas Herrera</w:t>
      </w:r>
      <w:r w:rsidRPr="005C47F5">
        <w:rPr>
          <w:rFonts w:ascii="Times New Roman" w:eastAsia="Times New Roman" w:hAnsi="Times New Roman" w:cs="Times New Roman"/>
          <w:sz w:val="24"/>
          <w:szCs w:val="24"/>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sz w:val="24"/>
          <w:szCs w:val="24"/>
          <w:lang w:eastAsia="es-CR"/>
        </w:rPr>
        <w:t xml:space="preserve">Licda. María Susana López Rivera </w:t>
      </w:r>
      <w:r w:rsidRPr="005C47F5">
        <w:rPr>
          <w:rFonts w:ascii="Times New Roman" w:eastAsia="Times New Roman" w:hAnsi="Times New Roman" w:cs="Times New Roman"/>
          <w:b/>
          <w:bCs/>
          <w:sz w:val="24"/>
          <w:szCs w:val="24"/>
          <w:lang w:eastAsia="es-CR"/>
        </w:rPr>
        <w:t>Jueza</w:t>
      </w:r>
      <w:r w:rsidRPr="005C47F5">
        <w:rPr>
          <w:rFonts w:ascii="Times New Roman" w:eastAsia="Times New Roman" w:hAnsi="Times New Roman" w:cs="Times New Roman"/>
          <w:sz w:val="24"/>
          <w:szCs w:val="24"/>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lang w:eastAsia="es-CR"/>
        </w:rPr>
        <w:tab/>
      </w:r>
      <w:r w:rsidRPr="005C47F5">
        <w:rPr>
          <w:rFonts w:ascii="Times New Roman" w:eastAsia="Times New Roman" w:hAnsi="Times New Roman" w:cs="Times New Roman"/>
          <w:b/>
          <w:bCs/>
          <w:sz w:val="24"/>
          <w:szCs w:val="24"/>
          <w:lang w:eastAsia="es-CR"/>
        </w:rPr>
        <w:t>Jueza</w:t>
      </w:r>
    </w:p>
    <w:bookmarkEnd w:id="2"/>
    <w:p w14:paraId="1CF2EAD5" w14:textId="77777777" w:rsidR="00084860" w:rsidRPr="005C47F5" w:rsidRDefault="00084860" w:rsidP="00084860">
      <w:pPr>
        <w:spacing w:after="0" w:line="240" w:lineRule="auto"/>
        <w:jc w:val="both"/>
        <w:textAlignment w:val="baseline"/>
        <w:rPr>
          <w:rFonts w:ascii="Times New Roman" w:eastAsia="Times New Roman" w:hAnsi="Times New Roman" w:cs="Times New Roman"/>
          <w:b/>
          <w:bCs/>
          <w:sz w:val="24"/>
          <w:szCs w:val="24"/>
          <w:lang w:eastAsia="es-CR"/>
        </w:rPr>
      </w:pPr>
    </w:p>
    <w:sectPr w:rsidR="00084860" w:rsidRPr="005C47F5" w:rsidSect="00B00DC5">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60652" w14:textId="77777777" w:rsidR="00086B77" w:rsidRDefault="00086B77">
      <w:pPr>
        <w:spacing w:after="0" w:line="240" w:lineRule="auto"/>
      </w:pPr>
      <w:r>
        <w:separator/>
      </w:r>
    </w:p>
  </w:endnote>
  <w:endnote w:type="continuationSeparator" w:id="0">
    <w:p w14:paraId="1C3B2932" w14:textId="77777777" w:rsidR="00086B77" w:rsidRDefault="0008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Cs/>
      </w:rPr>
      <w:id w:val="217553167"/>
      <w:docPartObj>
        <w:docPartGallery w:val="Page Numbers (Bottom of Page)"/>
        <w:docPartUnique/>
      </w:docPartObj>
    </w:sdtPr>
    <w:sdtEndPr>
      <w:rPr>
        <w:rFonts w:ascii="Times New Roman" w:hAnsi="Times New Roman"/>
        <w:sz w:val="18"/>
        <w:szCs w:val="18"/>
      </w:rPr>
    </w:sdtEndPr>
    <w:sdtContent>
      <w:sdt>
        <w:sdtPr>
          <w:rPr>
            <w:rFonts w:ascii="Times New Roman" w:hAnsi="Times New Roman"/>
            <w:iCs/>
            <w:sz w:val="18"/>
            <w:szCs w:val="18"/>
          </w:rPr>
          <w:id w:val="-878929825"/>
          <w:docPartObj>
            <w:docPartGallery w:val="Page Numbers (Top of Page)"/>
            <w:docPartUnique/>
          </w:docPartObj>
        </w:sdtPr>
        <w:sdtContent>
          <w:p w14:paraId="5FF936C6" w14:textId="10693889" w:rsidR="006B5444" w:rsidRDefault="006B5444" w:rsidP="006B5444">
            <w:pPr>
              <w:pStyle w:val="Piedepgina"/>
              <w:jc w:val="right"/>
            </w:pPr>
          </w:p>
          <w:p w14:paraId="76B726B1" w14:textId="32B6A3C7" w:rsidR="00957DD6" w:rsidRPr="00B216C4" w:rsidRDefault="00000000" w:rsidP="00B82634">
            <w:pPr>
              <w:pStyle w:val="Piedepgina"/>
              <w:jc w:val="right"/>
              <w:rPr>
                <w:rFonts w:ascii="Times New Roman" w:hAnsi="Times New Roman"/>
                <w:iCs/>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56B5A" w14:textId="77777777" w:rsidR="00086B77" w:rsidRDefault="00086B77">
      <w:pPr>
        <w:spacing w:after="0" w:line="240" w:lineRule="auto"/>
      </w:pPr>
      <w:r>
        <w:separator/>
      </w:r>
    </w:p>
  </w:footnote>
  <w:footnote w:type="continuationSeparator" w:id="0">
    <w:p w14:paraId="77E59D6E" w14:textId="77777777" w:rsidR="00086B77" w:rsidRDefault="00086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29B"/>
    <w:multiLevelType w:val="multilevel"/>
    <w:tmpl w:val="2306FCF6"/>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2" w15:restartNumberingAfterBreak="0">
    <w:nsid w:val="0D900089"/>
    <w:multiLevelType w:val="hybridMultilevel"/>
    <w:tmpl w:val="71C2A214"/>
    <w:lvl w:ilvl="0" w:tplc="61E032F4">
      <w:start w:val="1"/>
      <w:numFmt w:val="bullet"/>
      <w:lvlText w:val=""/>
      <w:lvlJc w:val="left"/>
      <w:pPr>
        <w:ind w:left="9291" w:hanging="360"/>
      </w:pPr>
      <w:rPr>
        <w:rFonts w:ascii="Symbol" w:hAnsi="Symbol" w:hint="default"/>
      </w:rPr>
    </w:lvl>
    <w:lvl w:ilvl="1" w:tplc="FFFFFFFF" w:tentative="1">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3" w15:restartNumberingAfterBreak="0">
    <w:nsid w:val="0FAA2577"/>
    <w:multiLevelType w:val="multilevel"/>
    <w:tmpl w:val="D7C41E32"/>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2"/>
        <w:szCs w:val="22"/>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4" w15:restartNumberingAfterBreak="0">
    <w:nsid w:val="12807E49"/>
    <w:multiLevelType w:val="hybridMultilevel"/>
    <w:tmpl w:val="A83815BE"/>
    <w:lvl w:ilvl="0" w:tplc="FFFFFFFF">
      <w:start w:val="1"/>
      <w:numFmt w:val="lowerLetter"/>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5" w15:restartNumberingAfterBreak="0">
    <w:nsid w:val="132473C0"/>
    <w:multiLevelType w:val="hybridMultilevel"/>
    <w:tmpl w:val="6CB26F7A"/>
    <w:lvl w:ilvl="0" w:tplc="02607100">
      <w:start w:val="1"/>
      <w:numFmt w:val="low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A666ABA"/>
    <w:multiLevelType w:val="hybridMultilevel"/>
    <w:tmpl w:val="46DE49D0"/>
    <w:lvl w:ilvl="0" w:tplc="33CC87BC">
      <w:start w:val="1"/>
      <w:numFmt w:val="lowerLetter"/>
      <w:lvlText w:val="%1)"/>
      <w:lvlJc w:val="left"/>
      <w:pPr>
        <w:ind w:left="720" w:hanging="360"/>
      </w:pPr>
      <w:rPr>
        <w:rFonts w:hint="default"/>
        <w:b/>
        <w:bCs/>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5416AF1"/>
    <w:multiLevelType w:val="hybridMultilevel"/>
    <w:tmpl w:val="72D6F7DC"/>
    <w:lvl w:ilvl="0" w:tplc="DF00AEE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EA15EB"/>
    <w:multiLevelType w:val="hybridMultilevel"/>
    <w:tmpl w:val="A83815BE"/>
    <w:lvl w:ilvl="0" w:tplc="ACCC92D6">
      <w:start w:val="1"/>
      <w:numFmt w:val="lowerLetter"/>
      <w:lvlText w:val="%1)"/>
      <w:lvlJc w:val="left"/>
      <w:pPr>
        <w:ind w:left="374" w:hanging="360"/>
      </w:pPr>
      <w:rPr>
        <w:rFonts w:hint="default"/>
      </w:rPr>
    </w:lvl>
    <w:lvl w:ilvl="1" w:tplc="140A0019">
      <w:start w:val="1"/>
      <w:numFmt w:val="lowerLetter"/>
      <w:lvlText w:val="%2."/>
      <w:lvlJc w:val="left"/>
      <w:pPr>
        <w:ind w:left="1094" w:hanging="360"/>
      </w:pPr>
    </w:lvl>
    <w:lvl w:ilvl="2" w:tplc="140A001B">
      <w:start w:val="1"/>
      <w:numFmt w:val="lowerRoman"/>
      <w:lvlText w:val="%3."/>
      <w:lvlJc w:val="right"/>
      <w:pPr>
        <w:ind w:left="1814" w:hanging="180"/>
      </w:pPr>
    </w:lvl>
    <w:lvl w:ilvl="3" w:tplc="140A000F" w:tentative="1">
      <w:start w:val="1"/>
      <w:numFmt w:val="decimal"/>
      <w:lvlText w:val="%4."/>
      <w:lvlJc w:val="left"/>
      <w:pPr>
        <w:ind w:left="2534" w:hanging="360"/>
      </w:pPr>
    </w:lvl>
    <w:lvl w:ilvl="4" w:tplc="140A0019" w:tentative="1">
      <w:start w:val="1"/>
      <w:numFmt w:val="lowerLetter"/>
      <w:lvlText w:val="%5."/>
      <w:lvlJc w:val="left"/>
      <w:pPr>
        <w:ind w:left="3254" w:hanging="360"/>
      </w:pPr>
    </w:lvl>
    <w:lvl w:ilvl="5" w:tplc="140A001B" w:tentative="1">
      <w:start w:val="1"/>
      <w:numFmt w:val="lowerRoman"/>
      <w:lvlText w:val="%6."/>
      <w:lvlJc w:val="right"/>
      <w:pPr>
        <w:ind w:left="3974" w:hanging="180"/>
      </w:pPr>
    </w:lvl>
    <w:lvl w:ilvl="6" w:tplc="140A000F" w:tentative="1">
      <w:start w:val="1"/>
      <w:numFmt w:val="decimal"/>
      <w:lvlText w:val="%7."/>
      <w:lvlJc w:val="left"/>
      <w:pPr>
        <w:ind w:left="4694" w:hanging="360"/>
      </w:pPr>
    </w:lvl>
    <w:lvl w:ilvl="7" w:tplc="140A0019" w:tentative="1">
      <w:start w:val="1"/>
      <w:numFmt w:val="lowerLetter"/>
      <w:lvlText w:val="%8."/>
      <w:lvlJc w:val="left"/>
      <w:pPr>
        <w:ind w:left="5414" w:hanging="360"/>
      </w:pPr>
    </w:lvl>
    <w:lvl w:ilvl="8" w:tplc="140A001B" w:tentative="1">
      <w:start w:val="1"/>
      <w:numFmt w:val="lowerRoman"/>
      <w:lvlText w:val="%9."/>
      <w:lvlJc w:val="right"/>
      <w:pPr>
        <w:ind w:left="6134" w:hanging="180"/>
      </w:pPr>
    </w:lvl>
  </w:abstractNum>
  <w:abstractNum w:abstractNumId="9" w15:restartNumberingAfterBreak="0">
    <w:nsid w:val="31A71232"/>
    <w:multiLevelType w:val="hybridMultilevel"/>
    <w:tmpl w:val="D66229F4"/>
    <w:lvl w:ilvl="0" w:tplc="ABA69E8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4B42260"/>
    <w:multiLevelType w:val="multilevel"/>
    <w:tmpl w:val="A596F4C0"/>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4"/>
        <w:szCs w:val="24"/>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11" w15:restartNumberingAfterBreak="0">
    <w:nsid w:val="3578000A"/>
    <w:multiLevelType w:val="hybridMultilevel"/>
    <w:tmpl w:val="5810C872"/>
    <w:lvl w:ilvl="0" w:tplc="C3B6AB98">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15:restartNumberingAfterBreak="0">
    <w:nsid w:val="3638516B"/>
    <w:multiLevelType w:val="multilevel"/>
    <w:tmpl w:val="AB1E0C2E"/>
    <w:lvl w:ilvl="0">
      <w:start w:val="1"/>
      <w:numFmt w:val="lowerLetter"/>
      <w:lvlText w:val="%1."/>
      <w:lvlJc w:val="left"/>
      <w:pPr>
        <w:tabs>
          <w:tab w:val="num" w:pos="862"/>
        </w:tabs>
        <w:ind w:left="862" w:hanging="360"/>
      </w:pPr>
      <w:rPr>
        <w:b/>
        <w:bCs/>
      </w:rPr>
    </w:lvl>
    <w:lvl w:ilvl="1">
      <w:start w:val="1"/>
      <w:numFmt w:val="lowerLetter"/>
      <w:lvlText w:val="%2)"/>
      <w:lvlJc w:val="left"/>
      <w:pPr>
        <w:ind w:left="1582" w:hanging="360"/>
      </w:pPr>
      <w:rPr>
        <w:rFonts w:hint="default"/>
        <w:b/>
      </w:rPr>
    </w:lvl>
    <w:lvl w:ilvl="2">
      <w:start w:val="1"/>
      <w:numFmt w:val="upperLetter"/>
      <w:lvlText w:val="%3)"/>
      <w:lvlJc w:val="left"/>
      <w:pPr>
        <w:ind w:left="2302" w:hanging="360"/>
      </w:pPr>
      <w:rPr>
        <w:rFonts w:hint="default"/>
        <w:b/>
      </w:rPr>
    </w:lvl>
    <w:lvl w:ilvl="3">
      <w:numFmt w:val="bullet"/>
      <w:lvlText w:val="•"/>
      <w:lvlJc w:val="left"/>
      <w:pPr>
        <w:ind w:left="3022" w:hanging="360"/>
      </w:pPr>
      <w:rPr>
        <w:rFonts w:ascii="Times New Roman" w:eastAsiaTheme="minorHAnsi" w:hAnsi="Times New Roman" w:cs="Times New Roman" w:hint="default"/>
      </w:rPr>
    </w:lvl>
    <w:lvl w:ilvl="4" w:tentative="1">
      <w:start w:val="1"/>
      <w:numFmt w:val="lowerLetter"/>
      <w:lvlText w:val="%5."/>
      <w:lvlJc w:val="left"/>
      <w:pPr>
        <w:tabs>
          <w:tab w:val="num" w:pos="3742"/>
        </w:tabs>
        <w:ind w:left="3742" w:hanging="360"/>
      </w:pPr>
    </w:lvl>
    <w:lvl w:ilvl="5" w:tentative="1">
      <w:start w:val="1"/>
      <w:numFmt w:val="lowerLetter"/>
      <w:lvlText w:val="%6."/>
      <w:lvlJc w:val="left"/>
      <w:pPr>
        <w:tabs>
          <w:tab w:val="num" w:pos="4462"/>
        </w:tabs>
        <w:ind w:left="4462" w:hanging="360"/>
      </w:pPr>
    </w:lvl>
    <w:lvl w:ilvl="6" w:tentative="1">
      <w:start w:val="1"/>
      <w:numFmt w:val="lowerLetter"/>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Letter"/>
      <w:lvlText w:val="%9."/>
      <w:lvlJc w:val="left"/>
      <w:pPr>
        <w:tabs>
          <w:tab w:val="num" w:pos="6622"/>
        </w:tabs>
        <w:ind w:left="6622" w:hanging="360"/>
      </w:pPr>
    </w:lvl>
  </w:abstractNum>
  <w:abstractNum w:abstractNumId="14" w15:restartNumberingAfterBreak="0">
    <w:nsid w:val="385A0D48"/>
    <w:multiLevelType w:val="multilevel"/>
    <w:tmpl w:val="D7C41E32"/>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2"/>
        <w:szCs w:val="22"/>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15" w15:restartNumberingAfterBreak="0">
    <w:nsid w:val="3C350E86"/>
    <w:multiLevelType w:val="multilevel"/>
    <w:tmpl w:val="C7EE69F2"/>
    <w:lvl w:ilvl="0">
      <w:start w:val="1"/>
      <w:numFmt w:val="decimal"/>
      <w:lvlText w:val="%1."/>
      <w:lvlJc w:val="left"/>
      <w:pPr>
        <w:ind w:left="720" w:hanging="360"/>
      </w:pPr>
      <w:rPr>
        <w:rFonts w:eastAsia="Times New Roman" w:hint="default"/>
        <w:b/>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754048"/>
    <w:multiLevelType w:val="multilevel"/>
    <w:tmpl w:val="D7C41E32"/>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2"/>
        <w:szCs w:val="22"/>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17" w15:restartNumberingAfterBreak="0">
    <w:nsid w:val="42D761C5"/>
    <w:multiLevelType w:val="hybridMultilevel"/>
    <w:tmpl w:val="035AE7FA"/>
    <w:lvl w:ilvl="0" w:tplc="E4367828">
      <w:start w:val="1"/>
      <w:numFmt w:val="lowerLetter"/>
      <w:lvlText w:val="%1)"/>
      <w:lvlJc w:val="left"/>
      <w:pPr>
        <w:ind w:left="720" w:hanging="360"/>
      </w:pPr>
      <w:rPr>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719592A"/>
    <w:multiLevelType w:val="multilevel"/>
    <w:tmpl w:val="C7EE69F2"/>
    <w:lvl w:ilvl="0">
      <w:start w:val="1"/>
      <w:numFmt w:val="decimal"/>
      <w:lvlText w:val="%1."/>
      <w:lvlJc w:val="left"/>
      <w:pPr>
        <w:ind w:left="720" w:hanging="360"/>
      </w:pPr>
      <w:rPr>
        <w:rFonts w:eastAsia="Times New Roman" w:hint="default"/>
        <w:b/>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C0309B"/>
    <w:multiLevelType w:val="hybridMultilevel"/>
    <w:tmpl w:val="68D634E8"/>
    <w:lvl w:ilvl="0" w:tplc="0C84A32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EFA7821"/>
    <w:multiLevelType w:val="hybridMultilevel"/>
    <w:tmpl w:val="B5143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8640B4B"/>
    <w:multiLevelType w:val="hybridMultilevel"/>
    <w:tmpl w:val="D3C4AD02"/>
    <w:lvl w:ilvl="0" w:tplc="B7C806A6">
      <w:start w:val="1"/>
      <w:numFmt w:val="upp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76183900"/>
    <w:multiLevelType w:val="hybridMultilevel"/>
    <w:tmpl w:val="C28C21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8CF606C"/>
    <w:multiLevelType w:val="hybridMultilevel"/>
    <w:tmpl w:val="BF1E79B4"/>
    <w:lvl w:ilvl="0" w:tplc="1C6CC452">
      <w:start w:val="1"/>
      <w:numFmt w:val="decimal"/>
      <w:lvlText w:val="%1."/>
      <w:lvlJc w:val="left"/>
      <w:pPr>
        <w:ind w:left="720" w:hanging="360"/>
      </w:pPr>
      <w:rPr>
        <w:b/>
        <w:color w:val="000000"/>
        <w:w w:val="1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7BB222F6"/>
    <w:multiLevelType w:val="hybridMultilevel"/>
    <w:tmpl w:val="5236386C"/>
    <w:lvl w:ilvl="0" w:tplc="E2DEE1A0">
      <w:start w:val="1"/>
      <w:numFmt w:val="decimal"/>
      <w:lvlText w:val="%1."/>
      <w:lvlJc w:val="left"/>
      <w:pPr>
        <w:ind w:left="2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BE00CA">
      <w:start w:val="1"/>
      <w:numFmt w:val="lowerLetter"/>
      <w:lvlText w:val="%2"/>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2E682">
      <w:start w:val="1"/>
      <w:numFmt w:val="lowerRoman"/>
      <w:lvlText w:val="%3"/>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852E4">
      <w:start w:val="1"/>
      <w:numFmt w:val="decimal"/>
      <w:lvlText w:val="%4"/>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C6828">
      <w:start w:val="1"/>
      <w:numFmt w:val="lowerLetter"/>
      <w:lvlText w:val="%5"/>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2D172">
      <w:start w:val="1"/>
      <w:numFmt w:val="lowerRoman"/>
      <w:lvlText w:val="%6"/>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BCFF34">
      <w:start w:val="1"/>
      <w:numFmt w:val="decimal"/>
      <w:lvlText w:val="%7"/>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24896">
      <w:start w:val="1"/>
      <w:numFmt w:val="lowerLetter"/>
      <w:lvlText w:val="%8"/>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8A572">
      <w:start w:val="1"/>
      <w:numFmt w:val="lowerRoman"/>
      <w:lvlText w:val="%9"/>
      <w:lvlJc w:val="left"/>
      <w:pPr>
        <w:ind w:left="6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7A6EE6"/>
    <w:multiLevelType w:val="hybridMultilevel"/>
    <w:tmpl w:val="5CBAAB16"/>
    <w:lvl w:ilvl="0" w:tplc="E7B6C6BC">
      <w:start w:val="1"/>
      <w:numFmt w:val="decimal"/>
      <w:lvlText w:val="%1."/>
      <w:lvlJc w:val="left"/>
      <w:pPr>
        <w:ind w:left="9149" w:hanging="360"/>
      </w:pPr>
      <w:rPr>
        <w:b/>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780568854">
    <w:abstractNumId w:val="10"/>
  </w:num>
  <w:num w:numId="2" w16cid:durableId="1190996420">
    <w:abstractNumId w:val="1"/>
  </w:num>
  <w:num w:numId="3" w16cid:durableId="644168359">
    <w:abstractNumId w:val="7"/>
  </w:num>
  <w:num w:numId="4" w16cid:durableId="1720744349">
    <w:abstractNumId w:val="12"/>
  </w:num>
  <w:num w:numId="5" w16cid:durableId="774405073">
    <w:abstractNumId w:val="5"/>
  </w:num>
  <w:num w:numId="6" w16cid:durableId="1401513075">
    <w:abstractNumId w:val="11"/>
  </w:num>
  <w:num w:numId="7" w16cid:durableId="1074402009">
    <w:abstractNumId w:val="2"/>
  </w:num>
  <w:num w:numId="8" w16cid:durableId="681861396">
    <w:abstractNumId w:val="13"/>
  </w:num>
  <w:num w:numId="9" w16cid:durableId="130952393">
    <w:abstractNumId w:val="0"/>
  </w:num>
  <w:num w:numId="10" w16cid:durableId="1333754063">
    <w:abstractNumId w:val="6"/>
  </w:num>
  <w:num w:numId="11" w16cid:durableId="36124773">
    <w:abstractNumId w:val="19"/>
  </w:num>
  <w:num w:numId="12" w16cid:durableId="1092118372">
    <w:abstractNumId w:val="9"/>
  </w:num>
  <w:num w:numId="13" w16cid:durableId="821117360">
    <w:abstractNumId w:val="15"/>
  </w:num>
  <w:num w:numId="14" w16cid:durableId="1123160343">
    <w:abstractNumId w:val="25"/>
  </w:num>
  <w:num w:numId="15" w16cid:durableId="924655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6206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816565">
    <w:abstractNumId w:val="17"/>
  </w:num>
  <w:num w:numId="18" w16cid:durableId="1108282882">
    <w:abstractNumId w:val="14"/>
  </w:num>
  <w:num w:numId="19" w16cid:durableId="905454889">
    <w:abstractNumId w:val="8"/>
  </w:num>
  <w:num w:numId="20" w16cid:durableId="465851203">
    <w:abstractNumId w:val="4"/>
  </w:num>
  <w:num w:numId="21" w16cid:durableId="276183016">
    <w:abstractNumId w:val="23"/>
  </w:num>
  <w:num w:numId="22" w16cid:durableId="1190214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9591383">
    <w:abstractNumId w:val="3"/>
  </w:num>
  <w:num w:numId="24" w16cid:durableId="1037512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4391264">
    <w:abstractNumId w:val="18"/>
  </w:num>
  <w:num w:numId="26" w16cid:durableId="1694309406">
    <w:abstractNumId w:val="21"/>
  </w:num>
  <w:num w:numId="27" w16cid:durableId="1521235143">
    <w:abstractNumId w:val="16"/>
  </w:num>
  <w:num w:numId="28" w16cid:durableId="1746583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AE"/>
    <w:rsid w:val="000012E0"/>
    <w:rsid w:val="00001F83"/>
    <w:rsid w:val="00014E80"/>
    <w:rsid w:val="00017ABF"/>
    <w:rsid w:val="00020E3D"/>
    <w:rsid w:val="00031DE1"/>
    <w:rsid w:val="00033279"/>
    <w:rsid w:val="000535B3"/>
    <w:rsid w:val="00054E5C"/>
    <w:rsid w:val="00055815"/>
    <w:rsid w:val="000562FA"/>
    <w:rsid w:val="00060D12"/>
    <w:rsid w:val="00063326"/>
    <w:rsid w:val="00083647"/>
    <w:rsid w:val="00084860"/>
    <w:rsid w:val="00086B77"/>
    <w:rsid w:val="000903B7"/>
    <w:rsid w:val="000A21B4"/>
    <w:rsid w:val="000A61C2"/>
    <w:rsid w:val="000A637A"/>
    <w:rsid w:val="000B6D02"/>
    <w:rsid w:val="000C197B"/>
    <w:rsid w:val="000C6DEB"/>
    <w:rsid w:val="000D0BA1"/>
    <w:rsid w:val="000E20E3"/>
    <w:rsid w:val="000F171D"/>
    <w:rsid w:val="000F3CE2"/>
    <w:rsid w:val="00106EE4"/>
    <w:rsid w:val="00106F37"/>
    <w:rsid w:val="001104D8"/>
    <w:rsid w:val="00110688"/>
    <w:rsid w:val="001155BC"/>
    <w:rsid w:val="00130E5F"/>
    <w:rsid w:val="00132EF5"/>
    <w:rsid w:val="00133DA9"/>
    <w:rsid w:val="00135CC6"/>
    <w:rsid w:val="00146090"/>
    <w:rsid w:val="00155374"/>
    <w:rsid w:val="0015788E"/>
    <w:rsid w:val="0016030E"/>
    <w:rsid w:val="00160874"/>
    <w:rsid w:val="00163C7C"/>
    <w:rsid w:val="00165277"/>
    <w:rsid w:val="001671BD"/>
    <w:rsid w:val="0016760D"/>
    <w:rsid w:val="0017167E"/>
    <w:rsid w:val="0017735D"/>
    <w:rsid w:val="001801D7"/>
    <w:rsid w:val="00180241"/>
    <w:rsid w:val="00181A08"/>
    <w:rsid w:val="0018686F"/>
    <w:rsid w:val="001A0A52"/>
    <w:rsid w:val="001B283A"/>
    <w:rsid w:val="001C565F"/>
    <w:rsid w:val="001D69E5"/>
    <w:rsid w:val="001F0537"/>
    <w:rsid w:val="001F0BC9"/>
    <w:rsid w:val="001F185E"/>
    <w:rsid w:val="00200470"/>
    <w:rsid w:val="0021598F"/>
    <w:rsid w:val="002179EE"/>
    <w:rsid w:val="00217E83"/>
    <w:rsid w:val="00242A4E"/>
    <w:rsid w:val="00243782"/>
    <w:rsid w:val="00246001"/>
    <w:rsid w:val="00256AB4"/>
    <w:rsid w:val="0026576C"/>
    <w:rsid w:val="0027512B"/>
    <w:rsid w:val="00284024"/>
    <w:rsid w:val="00286302"/>
    <w:rsid w:val="00291AF3"/>
    <w:rsid w:val="002A2A61"/>
    <w:rsid w:val="002A56AA"/>
    <w:rsid w:val="002A67C7"/>
    <w:rsid w:val="002B08D9"/>
    <w:rsid w:val="002B18F5"/>
    <w:rsid w:val="002B37E2"/>
    <w:rsid w:val="002B7927"/>
    <w:rsid w:val="002C4993"/>
    <w:rsid w:val="002D4C23"/>
    <w:rsid w:val="002D73B8"/>
    <w:rsid w:val="002E628F"/>
    <w:rsid w:val="002F01CB"/>
    <w:rsid w:val="002F092F"/>
    <w:rsid w:val="002F1D7E"/>
    <w:rsid w:val="002F2FBF"/>
    <w:rsid w:val="002F6CDE"/>
    <w:rsid w:val="00312846"/>
    <w:rsid w:val="00313EDB"/>
    <w:rsid w:val="0031639F"/>
    <w:rsid w:val="00323D3E"/>
    <w:rsid w:val="00324201"/>
    <w:rsid w:val="00324E4F"/>
    <w:rsid w:val="00324FC9"/>
    <w:rsid w:val="00334CEC"/>
    <w:rsid w:val="00335177"/>
    <w:rsid w:val="003401A5"/>
    <w:rsid w:val="00340239"/>
    <w:rsid w:val="00345433"/>
    <w:rsid w:val="00345DEF"/>
    <w:rsid w:val="003479CA"/>
    <w:rsid w:val="00352C93"/>
    <w:rsid w:val="00354E93"/>
    <w:rsid w:val="003672BF"/>
    <w:rsid w:val="003703C4"/>
    <w:rsid w:val="003775AE"/>
    <w:rsid w:val="00381FBA"/>
    <w:rsid w:val="00396B2E"/>
    <w:rsid w:val="003975A7"/>
    <w:rsid w:val="003A77FE"/>
    <w:rsid w:val="003A7E62"/>
    <w:rsid w:val="003B15D4"/>
    <w:rsid w:val="003B4952"/>
    <w:rsid w:val="003B53ED"/>
    <w:rsid w:val="003B6154"/>
    <w:rsid w:val="003C1B4B"/>
    <w:rsid w:val="003C3896"/>
    <w:rsid w:val="003C5399"/>
    <w:rsid w:val="003D3BAB"/>
    <w:rsid w:val="003D7174"/>
    <w:rsid w:val="003E20A8"/>
    <w:rsid w:val="003E4B6D"/>
    <w:rsid w:val="003E6093"/>
    <w:rsid w:val="003F0545"/>
    <w:rsid w:val="003F56DA"/>
    <w:rsid w:val="003F5EFD"/>
    <w:rsid w:val="003F7227"/>
    <w:rsid w:val="004009AE"/>
    <w:rsid w:val="00403184"/>
    <w:rsid w:val="00404170"/>
    <w:rsid w:val="004046C7"/>
    <w:rsid w:val="00404BF5"/>
    <w:rsid w:val="004054F2"/>
    <w:rsid w:val="00414FB6"/>
    <w:rsid w:val="004217F5"/>
    <w:rsid w:val="00424003"/>
    <w:rsid w:val="004247F8"/>
    <w:rsid w:val="004264C3"/>
    <w:rsid w:val="00447642"/>
    <w:rsid w:val="00450A06"/>
    <w:rsid w:val="00451176"/>
    <w:rsid w:val="0045488B"/>
    <w:rsid w:val="00454C48"/>
    <w:rsid w:val="00461CC0"/>
    <w:rsid w:val="00466E2F"/>
    <w:rsid w:val="004723EC"/>
    <w:rsid w:val="004735F7"/>
    <w:rsid w:val="00476311"/>
    <w:rsid w:val="00484E95"/>
    <w:rsid w:val="004903F0"/>
    <w:rsid w:val="00494EB6"/>
    <w:rsid w:val="004A5374"/>
    <w:rsid w:val="004A6BC8"/>
    <w:rsid w:val="004A7AB6"/>
    <w:rsid w:val="004B6182"/>
    <w:rsid w:val="004B69F6"/>
    <w:rsid w:val="004B766B"/>
    <w:rsid w:val="004C052D"/>
    <w:rsid w:val="004C0876"/>
    <w:rsid w:val="004C3C01"/>
    <w:rsid w:val="004C4926"/>
    <w:rsid w:val="004D3E40"/>
    <w:rsid w:val="004D75A1"/>
    <w:rsid w:val="004E24E1"/>
    <w:rsid w:val="004E6195"/>
    <w:rsid w:val="004E66FF"/>
    <w:rsid w:val="004E7610"/>
    <w:rsid w:val="004F5E0D"/>
    <w:rsid w:val="005058EF"/>
    <w:rsid w:val="00515870"/>
    <w:rsid w:val="00515AEE"/>
    <w:rsid w:val="00515BC5"/>
    <w:rsid w:val="005171B8"/>
    <w:rsid w:val="00517B2D"/>
    <w:rsid w:val="00524172"/>
    <w:rsid w:val="00525715"/>
    <w:rsid w:val="00526307"/>
    <w:rsid w:val="00532606"/>
    <w:rsid w:val="005327A6"/>
    <w:rsid w:val="005368BE"/>
    <w:rsid w:val="0055247A"/>
    <w:rsid w:val="00557598"/>
    <w:rsid w:val="00557DD6"/>
    <w:rsid w:val="00560039"/>
    <w:rsid w:val="005663B2"/>
    <w:rsid w:val="00570B2E"/>
    <w:rsid w:val="00572B9D"/>
    <w:rsid w:val="005730DA"/>
    <w:rsid w:val="0058002E"/>
    <w:rsid w:val="005929AF"/>
    <w:rsid w:val="00592C8E"/>
    <w:rsid w:val="00594634"/>
    <w:rsid w:val="005A23BC"/>
    <w:rsid w:val="005A69E9"/>
    <w:rsid w:val="005A78D0"/>
    <w:rsid w:val="005B2D08"/>
    <w:rsid w:val="005B42BE"/>
    <w:rsid w:val="005F5269"/>
    <w:rsid w:val="006170B3"/>
    <w:rsid w:val="0061740A"/>
    <w:rsid w:val="00626A9F"/>
    <w:rsid w:val="00632BEA"/>
    <w:rsid w:val="006376DA"/>
    <w:rsid w:val="006379BF"/>
    <w:rsid w:val="00645B06"/>
    <w:rsid w:val="00646128"/>
    <w:rsid w:val="0065542A"/>
    <w:rsid w:val="00664369"/>
    <w:rsid w:val="00664AFD"/>
    <w:rsid w:val="00675E5E"/>
    <w:rsid w:val="006841C3"/>
    <w:rsid w:val="006846D7"/>
    <w:rsid w:val="0069194F"/>
    <w:rsid w:val="0069345A"/>
    <w:rsid w:val="006B5444"/>
    <w:rsid w:val="006B5720"/>
    <w:rsid w:val="006C3BB4"/>
    <w:rsid w:val="006C4D83"/>
    <w:rsid w:val="006C604F"/>
    <w:rsid w:val="006D0D6E"/>
    <w:rsid w:val="006D2B3C"/>
    <w:rsid w:val="006D7D02"/>
    <w:rsid w:val="006E5195"/>
    <w:rsid w:val="006E6B0C"/>
    <w:rsid w:val="00700FBB"/>
    <w:rsid w:val="007107D6"/>
    <w:rsid w:val="007124D8"/>
    <w:rsid w:val="007215AF"/>
    <w:rsid w:val="00732724"/>
    <w:rsid w:val="00734158"/>
    <w:rsid w:val="0073698C"/>
    <w:rsid w:val="00737468"/>
    <w:rsid w:val="007402AB"/>
    <w:rsid w:val="007447E7"/>
    <w:rsid w:val="00752B32"/>
    <w:rsid w:val="00763018"/>
    <w:rsid w:val="00766971"/>
    <w:rsid w:val="007678DE"/>
    <w:rsid w:val="00782E1C"/>
    <w:rsid w:val="00796B7B"/>
    <w:rsid w:val="007A3B1B"/>
    <w:rsid w:val="007A3F63"/>
    <w:rsid w:val="007A7A60"/>
    <w:rsid w:val="007B1427"/>
    <w:rsid w:val="007B1D81"/>
    <w:rsid w:val="007B23E0"/>
    <w:rsid w:val="007B759D"/>
    <w:rsid w:val="007C0229"/>
    <w:rsid w:val="007C59D4"/>
    <w:rsid w:val="007D2C5F"/>
    <w:rsid w:val="007D3AA8"/>
    <w:rsid w:val="007F2AD7"/>
    <w:rsid w:val="00801517"/>
    <w:rsid w:val="00801735"/>
    <w:rsid w:val="00804A04"/>
    <w:rsid w:val="0081019E"/>
    <w:rsid w:val="00816AB4"/>
    <w:rsid w:val="008244F2"/>
    <w:rsid w:val="00824ECF"/>
    <w:rsid w:val="00837FFE"/>
    <w:rsid w:val="00840D11"/>
    <w:rsid w:val="00844FD9"/>
    <w:rsid w:val="00845B2D"/>
    <w:rsid w:val="00847A0B"/>
    <w:rsid w:val="00866912"/>
    <w:rsid w:val="00867F15"/>
    <w:rsid w:val="0087369C"/>
    <w:rsid w:val="00892BBA"/>
    <w:rsid w:val="00893E9A"/>
    <w:rsid w:val="00893FE1"/>
    <w:rsid w:val="008A1AD0"/>
    <w:rsid w:val="008A2338"/>
    <w:rsid w:val="008B02C2"/>
    <w:rsid w:val="008B4EEA"/>
    <w:rsid w:val="008B6835"/>
    <w:rsid w:val="008C009D"/>
    <w:rsid w:val="008C1CB4"/>
    <w:rsid w:val="008D5E88"/>
    <w:rsid w:val="008D6E90"/>
    <w:rsid w:val="008E2B38"/>
    <w:rsid w:val="008F2060"/>
    <w:rsid w:val="0090325F"/>
    <w:rsid w:val="0091243B"/>
    <w:rsid w:val="00917CC6"/>
    <w:rsid w:val="00922E37"/>
    <w:rsid w:val="0092342C"/>
    <w:rsid w:val="009403A2"/>
    <w:rsid w:val="00957DD6"/>
    <w:rsid w:val="009625EA"/>
    <w:rsid w:val="0096601B"/>
    <w:rsid w:val="009721F1"/>
    <w:rsid w:val="00992F54"/>
    <w:rsid w:val="009972AE"/>
    <w:rsid w:val="009A16EA"/>
    <w:rsid w:val="009A2EC3"/>
    <w:rsid w:val="009A4172"/>
    <w:rsid w:val="009A66D6"/>
    <w:rsid w:val="009B4A7A"/>
    <w:rsid w:val="009C2CF0"/>
    <w:rsid w:val="009C3CDE"/>
    <w:rsid w:val="009D369A"/>
    <w:rsid w:val="009D3B89"/>
    <w:rsid w:val="009D52F3"/>
    <w:rsid w:val="009D5D84"/>
    <w:rsid w:val="009D67A5"/>
    <w:rsid w:val="009D6E08"/>
    <w:rsid w:val="009D7EE6"/>
    <w:rsid w:val="009E2FE5"/>
    <w:rsid w:val="009E7B30"/>
    <w:rsid w:val="00A050CB"/>
    <w:rsid w:val="00A15333"/>
    <w:rsid w:val="00A24BA2"/>
    <w:rsid w:val="00A27C1B"/>
    <w:rsid w:val="00A331A7"/>
    <w:rsid w:val="00A34900"/>
    <w:rsid w:val="00A34DCB"/>
    <w:rsid w:val="00A3652F"/>
    <w:rsid w:val="00A40163"/>
    <w:rsid w:val="00A41C78"/>
    <w:rsid w:val="00A56109"/>
    <w:rsid w:val="00A57DC1"/>
    <w:rsid w:val="00A6180D"/>
    <w:rsid w:val="00A64DAA"/>
    <w:rsid w:val="00A74765"/>
    <w:rsid w:val="00A770FB"/>
    <w:rsid w:val="00A772FD"/>
    <w:rsid w:val="00A841AE"/>
    <w:rsid w:val="00A85663"/>
    <w:rsid w:val="00A92A30"/>
    <w:rsid w:val="00A9408D"/>
    <w:rsid w:val="00AA19AE"/>
    <w:rsid w:val="00AB10AA"/>
    <w:rsid w:val="00AB25B6"/>
    <w:rsid w:val="00AB2E28"/>
    <w:rsid w:val="00AC3B54"/>
    <w:rsid w:val="00AD764B"/>
    <w:rsid w:val="00AE1C26"/>
    <w:rsid w:val="00AF32D8"/>
    <w:rsid w:val="00B002AF"/>
    <w:rsid w:val="00B11BA8"/>
    <w:rsid w:val="00B13107"/>
    <w:rsid w:val="00B14032"/>
    <w:rsid w:val="00B216C4"/>
    <w:rsid w:val="00B24AFB"/>
    <w:rsid w:val="00B27CE7"/>
    <w:rsid w:val="00B360BE"/>
    <w:rsid w:val="00B366C6"/>
    <w:rsid w:val="00B456C7"/>
    <w:rsid w:val="00B50C91"/>
    <w:rsid w:val="00B51F3D"/>
    <w:rsid w:val="00B52A22"/>
    <w:rsid w:val="00B6494B"/>
    <w:rsid w:val="00B64958"/>
    <w:rsid w:val="00B74AB0"/>
    <w:rsid w:val="00B775AE"/>
    <w:rsid w:val="00B84494"/>
    <w:rsid w:val="00B86A3D"/>
    <w:rsid w:val="00BA6A0C"/>
    <w:rsid w:val="00BB0202"/>
    <w:rsid w:val="00BB45DD"/>
    <w:rsid w:val="00BB7965"/>
    <w:rsid w:val="00BC257A"/>
    <w:rsid w:val="00BD269A"/>
    <w:rsid w:val="00BD4E1E"/>
    <w:rsid w:val="00BD606F"/>
    <w:rsid w:val="00BD677F"/>
    <w:rsid w:val="00BE1FEC"/>
    <w:rsid w:val="00BE48D3"/>
    <w:rsid w:val="00BE50C9"/>
    <w:rsid w:val="00BE6D68"/>
    <w:rsid w:val="00BF5DAE"/>
    <w:rsid w:val="00BF6269"/>
    <w:rsid w:val="00C21C6F"/>
    <w:rsid w:val="00C22202"/>
    <w:rsid w:val="00C22317"/>
    <w:rsid w:val="00C2327F"/>
    <w:rsid w:val="00C423F2"/>
    <w:rsid w:val="00C54E3A"/>
    <w:rsid w:val="00C56CDB"/>
    <w:rsid w:val="00C57470"/>
    <w:rsid w:val="00C6413A"/>
    <w:rsid w:val="00C64C39"/>
    <w:rsid w:val="00C65A9D"/>
    <w:rsid w:val="00C7112D"/>
    <w:rsid w:val="00C7136E"/>
    <w:rsid w:val="00C71513"/>
    <w:rsid w:val="00C753FE"/>
    <w:rsid w:val="00C7542E"/>
    <w:rsid w:val="00C83473"/>
    <w:rsid w:val="00C83DD7"/>
    <w:rsid w:val="00C8482C"/>
    <w:rsid w:val="00C85240"/>
    <w:rsid w:val="00C87663"/>
    <w:rsid w:val="00C90BFB"/>
    <w:rsid w:val="00C912D8"/>
    <w:rsid w:val="00C92CF5"/>
    <w:rsid w:val="00CA4BC2"/>
    <w:rsid w:val="00CA6D2D"/>
    <w:rsid w:val="00CB7BA3"/>
    <w:rsid w:val="00CC32F4"/>
    <w:rsid w:val="00CD08C6"/>
    <w:rsid w:val="00CD2FFC"/>
    <w:rsid w:val="00CE03DB"/>
    <w:rsid w:val="00CE463C"/>
    <w:rsid w:val="00CE730D"/>
    <w:rsid w:val="00CF2734"/>
    <w:rsid w:val="00CF4348"/>
    <w:rsid w:val="00CF4696"/>
    <w:rsid w:val="00D014A3"/>
    <w:rsid w:val="00D0415C"/>
    <w:rsid w:val="00D04A11"/>
    <w:rsid w:val="00D11B40"/>
    <w:rsid w:val="00D179F7"/>
    <w:rsid w:val="00D21DF2"/>
    <w:rsid w:val="00D227BA"/>
    <w:rsid w:val="00D233F3"/>
    <w:rsid w:val="00D321AE"/>
    <w:rsid w:val="00D34431"/>
    <w:rsid w:val="00D35318"/>
    <w:rsid w:val="00D44E2F"/>
    <w:rsid w:val="00D5532B"/>
    <w:rsid w:val="00D679EC"/>
    <w:rsid w:val="00D70220"/>
    <w:rsid w:val="00D71517"/>
    <w:rsid w:val="00D72ACF"/>
    <w:rsid w:val="00D757EF"/>
    <w:rsid w:val="00D80FA3"/>
    <w:rsid w:val="00D8123A"/>
    <w:rsid w:val="00D82738"/>
    <w:rsid w:val="00D827FF"/>
    <w:rsid w:val="00D837AF"/>
    <w:rsid w:val="00D909EF"/>
    <w:rsid w:val="00D91963"/>
    <w:rsid w:val="00D921BA"/>
    <w:rsid w:val="00D944C3"/>
    <w:rsid w:val="00D94E30"/>
    <w:rsid w:val="00D95C1A"/>
    <w:rsid w:val="00DA38E4"/>
    <w:rsid w:val="00DB1631"/>
    <w:rsid w:val="00DB524C"/>
    <w:rsid w:val="00DC09B4"/>
    <w:rsid w:val="00DC3399"/>
    <w:rsid w:val="00DC53BC"/>
    <w:rsid w:val="00DE0718"/>
    <w:rsid w:val="00DE0C77"/>
    <w:rsid w:val="00DE3593"/>
    <w:rsid w:val="00DE5A1C"/>
    <w:rsid w:val="00DF550D"/>
    <w:rsid w:val="00DF6336"/>
    <w:rsid w:val="00E02A8F"/>
    <w:rsid w:val="00E1355A"/>
    <w:rsid w:val="00E23BEF"/>
    <w:rsid w:val="00E24AEF"/>
    <w:rsid w:val="00E31256"/>
    <w:rsid w:val="00E34702"/>
    <w:rsid w:val="00E348BC"/>
    <w:rsid w:val="00E468D7"/>
    <w:rsid w:val="00E524A6"/>
    <w:rsid w:val="00E53018"/>
    <w:rsid w:val="00E561CF"/>
    <w:rsid w:val="00E66F7E"/>
    <w:rsid w:val="00E719C7"/>
    <w:rsid w:val="00E71FA3"/>
    <w:rsid w:val="00E7494E"/>
    <w:rsid w:val="00E7754B"/>
    <w:rsid w:val="00E82B44"/>
    <w:rsid w:val="00E84205"/>
    <w:rsid w:val="00E854C6"/>
    <w:rsid w:val="00E87361"/>
    <w:rsid w:val="00E90B63"/>
    <w:rsid w:val="00E91DA2"/>
    <w:rsid w:val="00E940C7"/>
    <w:rsid w:val="00E943DB"/>
    <w:rsid w:val="00EA1F8D"/>
    <w:rsid w:val="00EA403D"/>
    <w:rsid w:val="00EA4A7A"/>
    <w:rsid w:val="00EA7066"/>
    <w:rsid w:val="00EB041C"/>
    <w:rsid w:val="00EB151E"/>
    <w:rsid w:val="00EB6F25"/>
    <w:rsid w:val="00EB7FDD"/>
    <w:rsid w:val="00EC08C5"/>
    <w:rsid w:val="00EE5F73"/>
    <w:rsid w:val="00EE6D80"/>
    <w:rsid w:val="00EE7920"/>
    <w:rsid w:val="00EF08D7"/>
    <w:rsid w:val="00F0030B"/>
    <w:rsid w:val="00F01D9B"/>
    <w:rsid w:val="00F060B2"/>
    <w:rsid w:val="00F237D9"/>
    <w:rsid w:val="00F503AB"/>
    <w:rsid w:val="00F5159C"/>
    <w:rsid w:val="00F55111"/>
    <w:rsid w:val="00F56AD9"/>
    <w:rsid w:val="00F637F3"/>
    <w:rsid w:val="00F676F3"/>
    <w:rsid w:val="00F80C9E"/>
    <w:rsid w:val="00F9278C"/>
    <w:rsid w:val="00F939DF"/>
    <w:rsid w:val="00F977D7"/>
    <w:rsid w:val="00FA0AD2"/>
    <w:rsid w:val="00FA380C"/>
    <w:rsid w:val="00FA3B67"/>
    <w:rsid w:val="00FB494D"/>
    <w:rsid w:val="00FC0F25"/>
    <w:rsid w:val="00FC1018"/>
    <w:rsid w:val="00FD7255"/>
    <w:rsid w:val="00FE2DBE"/>
    <w:rsid w:val="00FF0CD6"/>
    <w:rsid w:val="00FF3A17"/>
    <w:rsid w:val="00FF58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B44027"/>
  <w15:chartTrackingRefBased/>
  <w15:docId w15:val="{16C4CDA2-46B3-4070-A69A-B399525F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7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AE"/>
  </w:style>
  <w:style w:type="paragraph" w:styleId="Encabezado">
    <w:name w:val="header"/>
    <w:basedOn w:val="Normal"/>
    <w:link w:val="EncabezadoCar"/>
    <w:uiPriority w:val="99"/>
    <w:unhideWhenUsed/>
    <w:rsid w:val="00367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2BF"/>
  </w:style>
  <w:style w:type="paragraph" w:styleId="Textodeglobo">
    <w:name w:val="Balloon Text"/>
    <w:basedOn w:val="Normal"/>
    <w:link w:val="TextodegloboCar"/>
    <w:uiPriority w:val="99"/>
    <w:semiHidden/>
    <w:unhideWhenUsed/>
    <w:rsid w:val="003B15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5D4"/>
    <w:rPr>
      <w:rFonts w:ascii="Segoe UI" w:hAnsi="Segoe UI" w:cs="Segoe UI"/>
      <w:sz w:val="18"/>
      <w:szCs w:val="18"/>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E90B63"/>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C22202"/>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08486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8486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084860"/>
    <w:rPr>
      <w:rFonts w:ascii="Calibri" w:eastAsia="Calibri" w:hAnsi="Calibri" w:cs="Times New Roman"/>
    </w:rPr>
  </w:style>
  <w:style w:type="character" w:styleId="Hipervnculo">
    <w:name w:val="Hyperlink"/>
    <w:basedOn w:val="Fuentedeprrafopredeter"/>
    <w:uiPriority w:val="99"/>
    <w:unhideWhenUsed/>
    <w:rsid w:val="00084860"/>
    <w:rPr>
      <w:color w:val="0563C1" w:themeColor="hyperlink"/>
      <w:u w:val="single"/>
    </w:rPr>
  </w:style>
  <w:style w:type="paragraph" w:customStyle="1" w:styleId="Style9">
    <w:name w:val="Style 9"/>
    <w:basedOn w:val="Normal"/>
    <w:uiPriority w:val="99"/>
    <w:rsid w:val="00C65A9D"/>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 w:type="paragraph" w:styleId="NormalWeb">
    <w:name w:val="Normal (Web)"/>
    <w:basedOn w:val="Normal"/>
    <w:uiPriority w:val="99"/>
    <w:rsid w:val="00D04A1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CharacterStyle1">
    <w:name w:val="Character Style 1"/>
    <w:uiPriority w:val="99"/>
    <w:rsid w:val="004C052D"/>
    <w:rPr>
      <w:sz w:val="20"/>
      <w:szCs w:val="20"/>
    </w:rPr>
  </w:style>
  <w:style w:type="character" w:styleId="Mencinsinresolver">
    <w:name w:val="Unresolved Mention"/>
    <w:basedOn w:val="Fuentedeprrafopredeter"/>
    <w:uiPriority w:val="99"/>
    <w:semiHidden/>
    <w:unhideWhenUsed/>
    <w:rsid w:val="004C052D"/>
    <w:rPr>
      <w:color w:val="605E5C"/>
      <w:shd w:val="clear" w:color="auto" w:fill="E1DFDD"/>
    </w:rPr>
  </w:style>
  <w:style w:type="paragraph" w:styleId="Textosinformato">
    <w:name w:val="Plain Text"/>
    <w:basedOn w:val="Normal"/>
    <w:link w:val="TextosinformatoCar"/>
    <w:rsid w:val="00FB494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B494D"/>
    <w:rPr>
      <w:rFonts w:ascii="Courier New" w:eastAsia="Times New Roman" w:hAnsi="Courier New" w:cs="Times New Roman"/>
      <w:sz w:val="20"/>
      <w:szCs w:val="20"/>
      <w:lang w:val="es-ES" w:eastAsia="es-ES"/>
    </w:rPr>
  </w:style>
  <w:style w:type="paragraph" w:customStyle="1" w:styleId="Style1">
    <w:name w:val="Style 1"/>
    <w:basedOn w:val="Normal"/>
    <w:uiPriority w:val="99"/>
    <w:rsid w:val="00C64C3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CR"/>
    </w:rPr>
  </w:style>
  <w:style w:type="paragraph" w:styleId="Revisin">
    <w:name w:val="Revision"/>
    <w:hidden/>
    <w:uiPriority w:val="99"/>
    <w:semiHidden/>
    <w:rsid w:val="00DA38E4"/>
    <w:pPr>
      <w:spacing w:after="0" w:line="240" w:lineRule="auto"/>
    </w:pPr>
  </w:style>
  <w:style w:type="paragraph" w:customStyle="1" w:styleId="xmsonormal">
    <w:name w:val="x_msonormal"/>
    <w:basedOn w:val="Normal"/>
    <w:rsid w:val="008C009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xcontentpasted0">
    <w:name w:val="x_contentpasted0"/>
    <w:basedOn w:val="Fuentedeprrafopredeter"/>
    <w:rsid w:val="008C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18464">
      <w:bodyDiv w:val="1"/>
      <w:marLeft w:val="0"/>
      <w:marRight w:val="0"/>
      <w:marTop w:val="0"/>
      <w:marBottom w:val="0"/>
      <w:divBdr>
        <w:top w:val="none" w:sz="0" w:space="0" w:color="auto"/>
        <w:left w:val="none" w:sz="0" w:space="0" w:color="auto"/>
        <w:bottom w:val="none" w:sz="0" w:space="0" w:color="auto"/>
        <w:right w:val="none" w:sz="0" w:space="0" w:color="auto"/>
      </w:divBdr>
    </w:div>
    <w:div w:id="596910642">
      <w:bodyDiv w:val="1"/>
      <w:marLeft w:val="0"/>
      <w:marRight w:val="0"/>
      <w:marTop w:val="0"/>
      <w:marBottom w:val="0"/>
      <w:divBdr>
        <w:top w:val="none" w:sz="0" w:space="0" w:color="auto"/>
        <w:left w:val="none" w:sz="0" w:space="0" w:color="auto"/>
        <w:bottom w:val="none" w:sz="0" w:space="0" w:color="auto"/>
        <w:right w:val="none" w:sz="0" w:space="0" w:color="auto"/>
      </w:divBdr>
    </w:div>
    <w:div w:id="863328513">
      <w:bodyDiv w:val="1"/>
      <w:marLeft w:val="0"/>
      <w:marRight w:val="0"/>
      <w:marTop w:val="0"/>
      <w:marBottom w:val="0"/>
      <w:divBdr>
        <w:top w:val="none" w:sz="0" w:space="0" w:color="auto"/>
        <w:left w:val="none" w:sz="0" w:space="0" w:color="auto"/>
        <w:bottom w:val="none" w:sz="0" w:space="0" w:color="auto"/>
        <w:right w:val="none" w:sz="0" w:space="0" w:color="auto"/>
      </w:divBdr>
    </w:div>
    <w:div w:id="1119640932">
      <w:bodyDiv w:val="1"/>
      <w:marLeft w:val="0"/>
      <w:marRight w:val="0"/>
      <w:marTop w:val="0"/>
      <w:marBottom w:val="0"/>
      <w:divBdr>
        <w:top w:val="none" w:sz="0" w:space="0" w:color="auto"/>
        <w:left w:val="none" w:sz="0" w:space="0" w:color="auto"/>
        <w:bottom w:val="none" w:sz="0" w:space="0" w:color="auto"/>
        <w:right w:val="none" w:sz="0" w:space="0" w:color="auto"/>
      </w:divBdr>
    </w:div>
    <w:div w:id="1328053769">
      <w:bodyDiv w:val="1"/>
      <w:marLeft w:val="0"/>
      <w:marRight w:val="0"/>
      <w:marTop w:val="0"/>
      <w:marBottom w:val="0"/>
      <w:divBdr>
        <w:top w:val="none" w:sz="0" w:space="0" w:color="auto"/>
        <w:left w:val="none" w:sz="0" w:space="0" w:color="auto"/>
        <w:bottom w:val="none" w:sz="0" w:space="0" w:color="auto"/>
        <w:right w:val="none" w:sz="0" w:space="0" w:color="auto"/>
      </w:divBdr>
    </w:div>
    <w:div w:id="1535312438">
      <w:bodyDiv w:val="1"/>
      <w:marLeft w:val="0"/>
      <w:marRight w:val="0"/>
      <w:marTop w:val="0"/>
      <w:marBottom w:val="0"/>
      <w:divBdr>
        <w:top w:val="none" w:sz="0" w:space="0" w:color="auto"/>
        <w:left w:val="none" w:sz="0" w:space="0" w:color="auto"/>
        <w:bottom w:val="none" w:sz="0" w:space="0" w:color="auto"/>
        <w:right w:val="none" w:sz="0" w:space="0" w:color="auto"/>
      </w:divBdr>
    </w:div>
    <w:div w:id="18310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yperlink" Target="mailto:notificacionesbufetevillalta@gmail.com" TargetMode="Externa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mailto:fabioalfaro@empresaalfaro.com;german@empresaalfaro.com;robertoalfaro@empresaalfaro.com,"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mailto:fabioalfaro@empresaalfaro.com;german@empresaalfaro.com;robertoalfaro@empresaalfaro.com"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5.jp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mailto:notificacionesbufetevillalta@email.com" TargetMode="External"/><Relationship Id="rId27" Type="http://schemas.openxmlformats.org/officeDocument/2006/relationships/hyperlink" Target="http://documentos.cgr.go.cr/documentos/normativa/ley_gen_admon_pub/ley_gral_admon_publica.htm"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CD78-761C-4C1E-BBA5-72C9A48A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52</Pages>
  <Words>26433</Words>
  <Characters>145385</Characters>
  <Application>Microsoft Office Word</Application>
  <DocSecurity>0</DocSecurity>
  <Lines>1211</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Proyecto en redaccion</cp:keywords>
  <dc:description/>
  <cp:lastModifiedBy>Ministerio Obras Publicas Transporte</cp:lastModifiedBy>
  <cp:revision>12</cp:revision>
  <cp:lastPrinted>2023-10-12T19:22:00Z</cp:lastPrinted>
  <dcterms:created xsi:type="dcterms:W3CDTF">2024-01-17T14:46:00Z</dcterms:created>
  <dcterms:modified xsi:type="dcterms:W3CDTF">2024-12-11T15:27:00Z</dcterms:modified>
</cp:coreProperties>
</file>